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ED0" w:rsidRDefault="00296ED0" w:rsidP="00296ED0">
      <w:pPr>
        <w:spacing w:after="0"/>
        <w:ind w:left="850" w:right="850"/>
        <w:jc w:val="center"/>
        <w:rPr>
          <w:b/>
          <w:sz w:val="24"/>
          <w:szCs w:val="24"/>
        </w:rPr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-680720</wp:posOffset>
            </wp:positionV>
            <wp:extent cx="2072105" cy="1059815"/>
            <wp:effectExtent l="0" t="0" r="4445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 Ascom Bolog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10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ED0" w:rsidRDefault="00296ED0" w:rsidP="00296ED0">
      <w:pPr>
        <w:spacing w:after="0"/>
        <w:ind w:left="850" w:right="850"/>
        <w:jc w:val="center"/>
        <w:rPr>
          <w:b/>
          <w:sz w:val="24"/>
          <w:szCs w:val="24"/>
        </w:rPr>
      </w:pPr>
    </w:p>
    <w:p w:rsidR="00296ED0" w:rsidRDefault="00296ED0" w:rsidP="00296ED0">
      <w:pPr>
        <w:spacing w:after="0"/>
        <w:ind w:left="850" w:right="850"/>
        <w:jc w:val="center"/>
        <w:rPr>
          <w:b/>
          <w:sz w:val="24"/>
          <w:szCs w:val="24"/>
        </w:rPr>
      </w:pPr>
    </w:p>
    <w:p w:rsidR="00296ED0" w:rsidRDefault="00296ED0" w:rsidP="00296ED0">
      <w:pPr>
        <w:spacing w:after="0"/>
        <w:ind w:right="850"/>
        <w:rPr>
          <w:b/>
          <w:sz w:val="24"/>
          <w:szCs w:val="24"/>
        </w:rPr>
      </w:pPr>
    </w:p>
    <w:p w:rsidR="00296ED0" w:rsidRDefault="00296ED0" w:rsidP="00296ED0">
      <w:pPr>
        <w:spacing w:after="0"/>
        <w:ind w:left="850" w:right="850"/>
        <w:jc w:val="center"/>
        <w:rPr>
          <w:sz w:val="24"/>
          <w:szCs w:val="24"/>
        </w:rPr>
      </w:pPr>
    </w:p>
    <w:p w:rsidR="00296ED0" w:rsidRDefault="00296ED0" w:rsidP="00296ED0">
      <w:pPr>
        <w:spacing w:after="0"/>
        <w:ind w:left="850" w:right="850"/>
        <w:jc w:val="center"/>
        <w:rPr>
          <w:sz w:val="24"/>
          <w:szCs w:val="24"/>
        </w:rPr>
      </w:pPr>
    </w:p>
    <w:p w:rsidR="00296ED0" w:rsidRPr="00296ED0" w:rsidRDefault="00296ED0" w:rsidP="00296ED0">
      <w:pPr>
        <w:spacing w:after="0"/>
        <w:ind w:left="850" w:right="850"/>
        <w:jc w:val="center"/>
        <w:rPr>
          <w:sz w:val="24"/>
          <w:szCs w:val="24"/>
        </w:rPr>
      </w:pPr>
      <w:r w:rsidRPr="00296ED0">
        <w:rPr>
          <w:sz w:val="24"/>
          <w:szCs w:val="24"/>
        </w:rPr>
        <w:t>COMUNICATO STAMPA</w:t>
      </w:r>
    </w:p>
    <w:p w:rsidR="00296ED0" w:rsidRDefault="00296ED0" w:rsidP="00296ED0">
      <w:pPr>
        <w:spacing w:after="0"/>
        <w:ind w:right="850"/>
        <w:rPr>
          <w:b/>
          <w:sz w:val="24"/>
          <w:szCs w:val="24"/>
        </w:rPr>
      </w:pPr>
    </w:p>
    <w:p w:rsidR="00296ED0" w:rsidRDefault="00296ED0" w:rsidP="00296ED0">
      <w:pPr>
        <w:spacing w:after="0"/>
        <w:ind w:right="850"/>
        <w:rPr>
          <w:b/>
          <w:sz w:val="24"/>
          <w:szCs w:val="24"/>
        </w:rPr>
      </w:pPr>
    </w:p>
    <w:p w:rsidR="00296ED0" w:rsidRPr="00296ED0" w:rsidRDefault="00296ED0" w:rsidP="00296ED0">
      <w:pPr>
        <w:spacing w:after="0"/>
        <w:ind w:left="850" w:right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</w:t>
      </w:r>
      <w:r w:rsidRPr="00296ED0">
        <w:rPr>
          <w:b/>
          <w:sz w:val="24"/>
          <w:szCs w:val="24"/>
        </w:rPr>
        <w:t>ltura, sport e intrattenimento</w:t>
      </w:r>
      <w:r>
        <w:rPr>
          <w:b/>
          <w:sz w:val="24"/>
          <w:szCs w:val="24"/>
        </w:rPr>
        <w:t>. L’estate bolognese vive nei quartieri</w:t>
      </w:r>
    </w:p>
    <w:p w:rsidR="00296ED0" w:rsidRPr="00296ED0" w:rsidRDefault="00296ED0" w:rsidP="00296ED0">
      <w:pPr>
        <w:ind w:left="850" w:right="850"/>
        <w:jc w:val="center"/>
        <w:rPr>
          <w:i/>
        </w:rPr>
      </w:pPr>
      <w:r w:rsidRPr="00296ED0">
        <w:rPr>
          <w:i/>
        </w:rPr>
        <w:t>Confcommercio Ascom Bologna tra i promotori dei principali progetti territoriali, con un calendario che</w:t>
      </w:r>
      <w:r>
        <w:rPr>
          <w:i/>
        </w:rPr>
        <w:t>, fino a settembre,</w:t>
      </w:r>
      <w:r w:rsidRPr="00296ED0">
        <w:rPr>
          <w:i/>
        </w:rPr>
        <w:t xml:space="preserve"> coinvolge parchi, giardini e spazi urbani attraverso iniziative condivise con associazioni e realtà locali</w:t>
      </w:r>
    </w:p>
    <w:p w:rsidR="00296ED0" w:rsidRDefault="00296ED0" w:rsidP="00296ED0">
      <w:pPr>
        <w:ind w:left="850" w:right="850"/>
        <w:jc w:val="both"/>
      </w:pPr>
    </w:p>
    <w:p w:rsidR="00296ED0" w:rsidRDefault="00296ED0" w:rsidP="00296ED0">
      <w:pPr>
        <w:ind w:left="850" w:right="850"/>
        <w:jc w:val="both"/>
      </w:pPr>
      <w:r>
        <w:t xml:space="preserve">Un’estate diffusa e partecipata quella che prende forma in città, con un programma che attraversa Bologna fino a settembre e che coinvolge numerosi spazi pubblici trasformati in luoghi di aggregazione, cultura e intrattenimento. Confcommercio Ascom Bologna è tra i soggetti promotori delle principali iniziative del cartellone, insieme a </w:t>
      </w:r>
      <w:proofErr w:type="spellStart"/>
      <w:r>
        <w:t>Fipe</w:t>
      </w:r>
      <w:proofErr w:type="spellEnd"/>
      <w:r>
        <w:t xml:space="preserve"> Bologna, </w:t>
      </w:r>
      <w:proofErr w:type="spellStart"/>
      <w:r>
        <w:t>Emil</w:t>
      </w:r>
      <w:proofErr w:type="spellEnd"/>
      <w:r>
        <w:t xml:space="preserve"> Banca e alle realtà associative che collaborano alla costruzione dei diversi progetti territoriali, in collaborazione con il Comune di Bologna e i Quartieri cittadini.</w:t>
      </w:r>
    </w:p>
    <w:p w:rsidR="00296ED0" w:rsidRDefault="00296ED0" w:rsidP="00296ED0">
      <w:pPr>
        <w:ind w:left="850" w:right="850"/>
        <w:jc w:val="both"/>
      </w:pPr>
      <w:r>
        <w:t xml:space="preserve">Tra i contenitori principali si conferma il programma “Campo Savena Urban Life”, promosso con il contributo di Serena80 e Audax Bologna, che anima il giardino Davide </w:t>
      </w:r>
      <w:proofErr w:type="spellStart"/>
      <w:r>
        <w:t>Penazzi</w:t>
      </w:r>
      <w:proofErr w:type="spellEnd"/>
      <w:r>
        <w:t xml:space="preserve"> e il giardino Benjamin </w:t>
      </w:r>
      <w:proofErr w:type="spellStart"/>
      <w:r>
        <w:t>Moloise</w:t>
      </w:r>
      <w:proofErr w:type="spellEnd"/>
      <w:r>
        <w:t xml:space="preserve"> con concerti, dj set, attività sportive e momenti di socialità, costruendo una programmazione continuativa che coinvolge pubblici differenti e rafforza il ruolo degli spazi di quartiere. Prosegue anche lo “</w:t>
      </w:r>
      <w:proofErr w:type="spellStart"/>
      <w:r>
        <w:t>Scandellara</w:t>
      </w:r>
      <w:proofErr w:type="spellEnd"/>
      <w:r>
        <w:t xml:space="preserve"> Summer Festival” al parco Tamburini, realizzato da Trattoria dall’olio con la collaborazione di associazioni culturali e musicali locali, che alterna live music, dj set e attività dedicate al benessere, trasformando il parco in un punto di riferimento per la fruizione estiva degli spazi pubblici.</w:t>
      </w:r>
    </w:p>
    <w:p w:rsidR="00296ED0" w:rsidRDefault="00296ED0" w:rsidP="00296ED0">
      <w:pPr>
        <w:ind w:left="850" w:right="850"/>
        <w:jc w:val="both"/>
      </w:pPr>
      <w:r>
        <w:t xml:space="preserve">Ampio spazio è dedicato al progetto “Fuego Spot” al parco </w:t>
      </w:r>
      <w:proofErr w:type="spellStart"/>
      <w:r>
        <w:t>Cavaioni</w:t>
      </w:r>
      <w:proofErr w:type="spellEnd"/>
      <w:r>
        <w:t xml:space="preserve">, che propone un percorso tematico internazionale tra Sud America, Mediterraneo, Asia e Nord America attraverso proiezioni, incontri, talk e momenti di intrattenimento, con il coinvolgimento di artisti, operatori e ospiti del mondo della cultura gastronomica e musicale. All’interno del sistema di eventi assume un ruolo centrale anche il progetto “Stay Serena” a Villa Serena, realizzato dall’associazione Stay Serena in collaborazione con Confcommercio Ascom Bologna, </w:t>
      </w:r>
      <w:proofErr w:type="spellStart"/>
      <w:r>
        <w:t>Fipe</w:t>
      </w:r>
      <w:proofErr w:type="spellEnd"/>
      <w:r>
        <w:t xml:space="preserve"> Bologna, </w:t>
      </w:r>
      <w:proofErr w:type="spellStart"/>
      <w:r>
        <w:t>Emil</w:t>
      </w:r>
      <w:proofErr w:type="spellEnd"/>
      <w:r>
        <w:t xml:space="preserve"> Banca e il Quartiere Borgo Panigale-Reno, che propone un calendario quotidiano di attività sportive, benessere, laboratori e intrattenimento. Il programma si sviluppa lungo tutta l’estate con una presenza continuativa che rende Villa Serena uno dei principali poli cittadini della stagione estiva.</w:t>
      </w:r>
    </w:p>
    <w:p w:rsidR="00066471" w:rsidRDefault="00296ED0" w:rsidP="00296ED0">
      <w:pPr>
        <w:ind w:left="850" w:right="850"/>
        <w:jc w:val="both"/>
      </w:pPr>
      <w:r>
        <w:t>Particolare rilievo è previsto per la serata del 21 luglio, quando il programma di Stay Serena ospiterà una puntata speciale di “</w:t>
      </w:r>
      <w:proofErr w:type="spellStart"/>
      <w:r>
        <w:t>Dedalus</w:t>
      </w:r>
      <w:proofErr w:type="spellEnd"/>
      <w:r>
        <w:t xml:space="preserve">”, trasmissione informativa di </w:t>
      </w:r>
      <w:proofErr w:type="spellStart"/>
      <w:r>
        <w:t>èTv</w:t>
      </w:r>
      <w:proofErr w:type="spellEnd"/>
      <w:r>
        <w:t xml:space="preserve">, realizzata in esterna con la partecipazione del </w:t>
      </w:r>
      <w:r w:rsidR="001B5B5C">
        <w:t xml:space="preserve">Sindaco di Bologna Matteo Lepore  e del </w:t>
      </w:r>
      <w:r>
        <w:t xml:space="preserve">Direttore Generale di Confcommercio Ascom Bologna Giancarlo Tonelli, in un confronto dedicato ai temi della città e delle sue trasformazioni. Il calendario si completa con “Estate </w:t>
      </w:r>
      <w:proofErr w:type="spellStart"/>
      <w:r>
        <w:t>Favalosa</w:t>
      </w:r>
      <w:proofErr w:type="spellEnd"/>
      <w:r>
        <w:t xml:space="preserve">” al giardino Graziella Fava di </w:t>
      </w:r>
      <w:proofErr w:type="spellStart"/>
      <w:r>
        <w:t>Accua</w:t>
      </w:r>
      <w:proofErr w:type="spellEnd"/>
      <w:r>
        <w:t xml:space="preserve"> Tiepida e con “Bello Bellissimo” a Casa </w:t>
      </w:r>
      <w:proofErr w:type="spellStart"/>
      <w:r>
        <w:lastRenderedPageBreak/>
        <w:t>Azzoguidi</w:t>
      </w:r>
      <w:proofErr w:type="spellEnd"/>
      <w:r>
        <w:t xml:space="preserve">, che contribuiscono a costruire una programmazione diffusa tra musica, arte, dj set e momenti di convivialità. Un sistema di iniziative che vede la collaborazione tra istituzioni, associazioni e realtà imprenditoriali, con Confcommercio Ascom Bologna, </w:t>
      </w:r>
      <w:proofErr w:type="spellStart"/>
      <w:r>
        <w:t>Fipe</w:t>
      </w:r>
      <w:proofErr w:type="spellEnd"/>
      <w:r>
        <w:t xml:space="preserve"> Bologna ed </w:t>
      </w:r>
      <w:proofErr w:type="spellStart"/>
      <w:r>
        <w:t>Emil</w:t>
      </w:r>
      <w:proofErr w:type="spellEnd"/>
      <w:r>
        <w:t xml:space="preserve"> Banca tra i principali soggetti coinvolti nella costruzione di un modello di estate urbana diffusa e partecipata.</w:t>
      </w:r>
    </w:p>
    <w:p w:rsidR="00296ED0" w:rsidRDefault="00296ED0" w:rsidP="00296ED0">
      <w:pPr>
        <w:ind w:left="850" w:right="850"/>
        <w:jc w:val="both"/>
      </w:pPr>
    </w:p>
    <w:p w:rsidR="00296ED0" w:rsidRDefault="00296ED0" w:rsidP="00296ED0">
      <w:pPr>
        <w:ind w:left="850" w:right="850"/>
        <w:jc w:val="both"/>
      </w:pPr>
      <w:r w:rsidRPr="00296ED0">
        <w:t xml:space="preserve">Bologna, </w:t>
      </w:r>
      <w:r w:rsidR="008C22F7">
        <w:t>8 luglio</w:t>
      </w:r>
      <w:bookmarkStart w:id="0" w:name="_GoBack"/>
      <w:bookmarkEnd w:id="0"/>
      <w:r w:rsidRPr="00296ED0">
        <w:t xml:space="preserve"> 2026</w:t>
      </w:r>
    </w:p>
    <w:sectPr w:rsidR="00296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D0"/>
    <w:rsid w:val="001B5B5C"/>
    <w:rsid w:val="00296ED0"/>
    <w:rsid w:val="008C22F7"/>
    <w:rsid w:val="00A36C3B"/>
    <w:rsid w:val="00E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E7E7"/>
  <w15:chartTrackingRefBased/>
  <w15:docId w15:val="{BC3C702F-34E2-4B3B-ADD4-8B228A7D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3</cp:revision>
  <dcterms:created xsi:type="dcterms:W3CDTF">2026-06-23T12:10:00Z</dcterms:created>
  <dcterms:modified xsi:type="dcterms:W3CDTF">2026-06-24T12:27:00Z</dcterms:modified>
</cp:coreProperties>
</file>