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3"/>
      </w:tblGrid>
      <w:tr w:rsidR="00321294" w:rsidTr="00442791">
        <w:tc>
          <w:tcPr>
            <w:tcW w:w="4394" w:type="dxa"/>
          </w:tcPr>
          <w:p w:rsidR="00321294" w:rsidRDefault="00321294" w:rsidP="0035727E">
            <w:pPr>
              <w:tabs>
                <w:tab w:val="center" w:pos="7371"/>
              </w:tabs>
              <w:ind w:right="851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  <w:tc>
          <w:tcPr>
            <w:tcW w:w="4393" w:type="dxa"/>
          </w:tcPr>
          <w:p w:rsidR="00321294" w:rsidRDefault="00823F33" w:rsidP="0035727E">
            <w:pPr>
              <w:tabs>
                <w:tab w:val="center" w:pos="7371"/>
              </w:tabs>
              <w:ind w:right="851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noProof/>
                <w:sz w:val="23"/>
                <w:szCs w:val="23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176530</wp:posOffset>
                  </wp:positionV>
                  <wp:extent cx="1885811" cy="964532"/>
                  <wp:effectExtent l="0" t="0" r="635" b="762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onfcommercio Ascom Bologn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811" cy="96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171B" w:rsidRDefault="00C53043" w:rsidP="00C53043">
      <w:pPr>
        <w:tabs>
          <w:tab w:val="center" w:pos="7371"/>
        </w:tabs>
        <w:ind w:right="-1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noProof/>
          <w:sz w:val="23"/>
          <w:szCs w:val="23"/>
        </w:rPr>
        <w:t xml:space="preserve">       </w:t>
      </w:r>
      <w:r w:rsidR="0013142E">
        <w:rPr>
          <w:rFonts w:ascii="Calibri" w:hAnsi="Calibri" w:cs="Calibri"/>
          <w:b/>
          <w:noProof/>
          <w:sz w:val="23"/>
          <w:szCs w:val="23"/>
        </w:rPr>
        <w:t xml:space="preserve"> </w:t>
      </w:r>
      <w:r w:rsidR="005A5BA3">
        <w:rPr>
          <w:rFonts w:ascii="Calibri" w:hAnsi="Calibri" w:cs="Calibri"/>
          <w:b/>
          <w:noProof/>
          <w:sz w:val="23"/>
          <w:szCs w:val="23"/>
        </w:rPr>
        <w:drawing>
          <wp:inline distT="0" distB="0" distL="0" distR="0">
            <wp:extent cx="1743075" cy="88377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05" cy="90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F5">
        <w:rPr>
          <w:rFonts w:ascii="Calibri" w:hAnsi="Calibri" w:cs="Calibri"/>
          <w:b/>
          <w:noProof/>
          <w:sz w:val="23"/>
          <w:szCs w:val="23"/>
        </w:rPr>
        <w:t xml:space="preserve"> </w:t>
      </w:r>
      <w:r>
        <w:rPr>
          <w:rFonts w:ascii="Calibri" w:hAnsi="Calibri" w:cs="Calibri"/>
          <w:b/>
          <w:noProof/>
          <w:sz w:val="23"/>
          <w:szCs w:val="23"/>
        </w:rPr>
        <w:t xml:space="preserve">   </w:t>
      </w:r>
      <w:r w:rsidR="000C39F5">
        <w:rPr>
          <w:rFonts w:ascii="Calibri" w:hAnsi="Calibri" w:cs="Calibri"/>
          <w:b/>
          <w:noProof/>
          <w:sz w:val="23"/>
          <w:szCs w:val="23"/>
        </w:rPr>
        <w:t xml:space="preserve"> </w:t>
      </w:r>
      <w:r w:rsidR="00F01687">
        <w:rPr>
          <w:rFonts w:ascii="Calibri" w:hAnsi="Calibri" w:cs="Calibri"/>
          <w:b/>
          <w:noProof/>
          <w:sz w:val="23"/>
          <w:szCs w:val="23"/>
        </w:rPr>
        <w:t xml:space="preserve">                                                       </w:t>
      </w:r>
      <w:r w:rsidR="000C39F5">
        <w:rPr>
          <w:rFonts w:ascii="Calibri" w:hAnsi="Calibri" w:cs="Calibri"/>
          <w:b/>
          <w:noProof/>
          <w:sz w:val="23"/>
          <w:szCs w:val="23"/>
        </w:rPr>
        <w:t xml:space="preserve"> </w:t>
      </w:r>
      <w:r>
        <w:rPr>
          <w:rFonts w:ascii="Calibri" w:hAnsi="Calibri" w:cs="Calibri"/>
          <w:b/>
          <w:noProof/>
          <w:sz w:val="23"/>
          <w:szCs w:val="23"/>
        </w:rPr>
        <w:t xml:space="preserve">   </w:t>
      </w:r>
      <w:r w:rsidR="0013142E">
        <w:rPr>
          <w:rFonts w:ascii="Calibri" w:hAnsi="Calibri" w:cs="Calibri"/>
          <w:b/>
          <w:noProof/>
          <w:sz w:val="23"/>
          <w:szCs w:val="23"/>
        </w:rPr>
        <w:t xml:space="preserve">   </w:t>
      </w:r>
    </w:p>
    <w:p w:rsidR="002C513E" w:rsidRDefault="002C513E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1717D8" w:rsidRDefault="001717D8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1717D8" w:rsidRDefault="001717D8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2C513E" w:rsidRDefault="002C513E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35727E" w:rsidRDefault="0035727E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  <w:r w:rsidRPr="00321294">
        <w:rPr>
          <w:rFonts w:ascii="Calibri" w:hAnsi="Calibri" w:cs="Calibri"/>
          <w:b/>
          <w:sz w:val="23"/>
          <w:szCs w:val="23"/>
        </w:rPr>
        <w:t>COMUNICATO STAMPA</w:t>
      </w:r>
    </w:p>
    <w:p w:rsidR="00145042" w:rsidRDefault="00145042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1717D8" w:rsidRDefault="001717D8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1717D8" w:rsidRPr="00321294" w:rsidRDefault="001717D8" w:rsidP="0035727E">
      <w:pPr>
        <w:tabs>
          <w:tab w:val="center" w:pos="7371"/>
        </w:tabs>
        <w:ind w:left="851" w:right="851"/>
        <w:jc w:val="center"/>
        <w:rPr>
          <w:rFonts w:ascii="Calibri" w:hAnsi="Calibri" w:cs="Calibri"/>
          <w:b/>
          <w:sz w:val="23"/>
          <w:szCs w:val="23"/>
        </w:rPr>
      </w:pPr>
    </w:p>
    <w:p w:rsidR="00CB53CE" w:rsidRDefault="00CB53CE" w:rsidP="00C45766">
      <w:pPr>
        <w:ind w:left="850" w:right="85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Che Bella Bologna che Balla</w:t>
      </w:r>
    </w:p>
    <w:p w:rsidR="00006DF5" w:rsidRDefault="00006DF5" w:rsidP="00C45766">
      <w:pPr>
        <w:ind w:left="850" w:right="850"/>
        <w:jc w:val="center"/>
        <w:rPr>
          <w:rFonts w:asciiTheme="minorHAnsi" w:hAnsiTheme="minorHAnsi" w:cstheme="minorHAnsi"/>
          <w:b/>
        </w:rPr>
      </w:pPr>
      <w:r w:rsidRPr="00006DF5">
        <w:rPr>
          <w:rFonts w:asciiTheme="minorHAnsi" w:hAnsiTheme="minorHAnsi" w:cstheme="minorHAnsi"/>
          <w:b/>
        </w:rPr>
        <w:t>XXL Piazza Libera s</w:t>
      </w:r>
      <w:r w:rsidR="00CB53CE">
        <w:rPr>
          <w:rFonts w:asciiTheme="minorHAnsi" w:hAnsiTheme="minorHAnsi" w:cstheme="minorHAnsi"/>
          <w:b/>
        </w:rPr>
        <w:t xml:space="preserve">i </w:t>
      </w:r>
      <w:r w:rsidR="00823F33">
        <w:rPr>
          <w:rFonts w:asciiTheme="minorHAnsi" w:hAnsiTheme="minorHAnsi" w:cstheme="minorHAnsi"/>
          <w:b/>
        </w:rPr>
        <w:t>ri</w:t>
      </w:r>
      <w:r w:rsidR="00CB53CE">
        <w:rPr>
          <w:rFonts w:asciiTheme="minorHAnsi" w:hAnsiTheme="minorHAnsi" w:cstheme="minorHAnsi"/>
          <w:b/>
        </w:rPr>
        <w:t xml:space="preserve">accende a </w:t>
      </w:r>
      <w:r w:rsidR="001333FF">
        <w:rPr>
          <w:rFonts w:asciiTheme="minorHAnsi" w:hAnsiTheme="minorHAnsi" w:cstheme="minorHAnsi"/>
          <w:b/>
        </w:rPr>
        <w:t>ritmo</w:t>
      </w:r>
      <w:r w:rsidR="00CB53CE">
        <w:rPr>
          <w:rFonts w:asciiTheme="minorHAnsi" w:hAnsiTheme="minorHAnsi" w:cstheme="minorHAnsi"/>
          <w:b/>
        </w:rPr>
        <w:t xml:space="preserve"> di danza</w:t>
      </w:r>
    </w:p>
    <w:p w:rsidR="00FC171B" w:rsidRDefault="00C71062" w:rsidP="00C71062">
      <w:pPr>
        <w:tabs>
          <w:tab w:val="center" w:pos="7371"/>
        </w:tabs>
        <w:ind w:left="851" w:right="851"/>
        <w:jc w:val="center"/>
        <w:rPr>
          <w:rFonts w:ascii="Calibri" w:hAnsi="Calibri" w:cs="Calibri"/>
          <w:sz w:val="23"/>
          <w:szCs w:val="23"/>
        </w:rPr>
      </w:pPr>
      <w:r w:rsidRPr="00C71062">
        <w:rPr>
          <w:rFonts w:asciiTheme="minorHAnsi" w:hAnsiTheme="minorHAnsi" w:cstheme="minorHAnsi"/>
          <w:bCs/>
          <w:i/>
          <w:sz w:val="22"/>
          <w:szCs w:val="22"/>
        </w:rPr>
        <w:t xml:space="preserve">Martedì </w:t>
      </w:r>
      <w:r w:rsidR="00823F33">
        <w:rPr>
          <w:rFonts w:asciiTheme="minorHAnsi" w:hAnsiTheme="minorHAnsi" w:cstheme="minorHAnsi"/>
          <w:bCs/>
          <w:i/>
          <w:sz w:val="22"/>
          <w:szCs w:val="22"/>
        </w:rPr>
        <w:t>7 luglio</w:t>
      </w:r>
      <w:r w:rsidRPr="00C71062">
        <w:rPr>
          <w:rFonts w:asciiTheme="minorHAnsi" w:hAnsiTheme="minorHAnsi" w:cstheme="minorHAnsi"/>
          <w:bCs/>
          <w:i/>
          <w:sz w:val="22"/>
          <w:szCs w:val="22"/>
        </w:rPr>
        <w:t xml:space="preserve"> dalle 21, Piazza XX Settembre diventa </w:t>
      </w:r>
      <w:r w:rsidR="00823F33">
        <w:rPr>
          <w:rFonts w:asciiTheme="minorHAnsi" w:hAnsiTheme="minorHAnsi" w:cstheme="minorHAnsi"/>
          <w:bCs/>
          <w:i/>
          <w:sz w:val="22"/>
          <w:szCs w:val="22"/>
        </w:rPr>
        <w:t xml:space="preserve">nuovamente </w:t>
      </w:r>
      <w:r w:rsidRPr="00C71062">
        <w:rPr>
          <w:rFonts w:asciiTheme="minorHAnsi" w:hAnsiTheme="minorHAnsi" w:cstheme="minorHAnsi"/>
          <w:bCs/>
          <w:i/>
          <w:sz w:val="22"/>
          <w:szCs w:val="22"/>
        </w:rPr>
        <w:t>una pista da ballo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aperta a tutti</w:t>
      </w:r>
      <w:r w:rsidRPr="00C71062">
        <w:rPr>
          <w:rFonts w:asciiTheme="minorHAnsi" w:hAnsiTheme="minorHAnsi" w:cstheme="minorHAnsi"/>
          <w:bCs/>
          <w:i/>
          <w:sz w:val="22"/>
          <w:szCs w:val="22"/>
        </w:rPr>
        <w:t xml:space="preserve"> grazie alla Scuola </w:t>
      </w:r>
      <w:proofErr w:type="spellStart"/>
      <w:r w:rsidRPr="00C71062">
        <w:rPr>
          <w:rFonts w:asciiTheme="minorHAnsi" w:hAnsiTheme="minorHAnsi" w:cstheme="minorHAnsi"/>
          <w:bCs/>
          <w:i/>
          <w:sz w:val="22"/>
          <w:szCs w:val="22"/>
        </w:rPr>
        <w:t>Gabusi</w:t>
      </w:r>
      <w:proofErr w:type="spellEnd"/>
    </w:p>
    <w:p w:rsidR="00CB53CE" w:rsidRDefault="00CB53CE" w:rsidP="00823F33">
      <w:pPr>
        <w:spacing w:before="100" w:beforeAutospacing="1" w:after="100" w:afterAutospacing="1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CB53CE">
        <w:rPr>
          <w:rFonts w:asciiTheme="minorHAnsi" w:hAnsiTheme="minorHAnsi" w:cstheme="minorHAnsi"/>
          <w:sz w:val="22"/>
          <w:szCs w:val="22"/>
        </w:rPr>
        <w:t>Luci accese, musica e voglia di stare insieme</w:t>
      </w:r>
      <w:r>
        <w:rPr>
          <w:rFonts w:asciiTheme="minorHAnsi" w:hAnsiTheme="minorHAnsi" w:cstheme="minorHAnsi"/>
          <w:sz w:val="22"/>
          <w:szCs w:val="22"/>
        </w:rPr>
        <w:t xml:space="preserve"> ballando</w:t>
      </w:r>
      <w:r w:rsidRPr="00CB53CE">
        <w:rPr>
          <w:rFonts w:asciiTheme="minorHAnsi" w:hAnsiTheme="minorHAnsi" w:cstheme="minorHAnsi"/>
          <w:sz w:val="22"/>
          <w:szCs w:val="22"/>
        </w:rPr>
        <w:t xml:space="preserve">. Martedì </w:t>
      </w:r>
      <w:r w:rsidR="00823F33">
        <w:rPr>
          <w:rFonts w:asciiTheme="minorHAnsi" w:hAnsiTheme="minorHAnsi" w:cstheme="minorHAnsi"/>
          <w:sz w:val="22"/>
          <w:szCs w:val="22"/>
        </w:rPr>
        <w:t>7 luglio</w:t>
      </w:r>
      <w:r w:rsidRPr="00CB53CE">
        <w:rPr>
          <w:rFonts w:asciiTheme="minorHAnsi" w:hAnsiTheme="minorHAnsi" w:cstheme="minorHAnsi"/>
          <w:sz w:val="22"/>
          <w:szCs w:val="22"/>
        </w:rPr>
        <w:t xml:space="preserve"> Piazza XX Settembre </w:t>
      </w:r>
      <w:r w:rsidR="00823F33">
        <w:rPr>
          <w:rFonts w:asciiTheme="minorHAnsi" w:hAnsiTheme="minorHAnsi" w:cstheme="minorHAnsi"/>
          <w:sz w:val="22"/>
          <w:szCs w:val="22"/>
        </w:rPr>
        <w:t>torna a trasformarsi</w:t>
      </w:r>
      <w:r w:rsidRPr="00CB53CE">
        <w:rPr>
          <w:rFonts w:asciiTheme="minorHAnsi" w:hAnsiTheme="minorHAnsi" w:cstheme="minorHAnsi"/>
          <w:sz w:val="22"/>
          <w:szCs w:val="22"/>
        </w:rPr>
        <w:t xml:space="preserve"> in una pista da ballo a cielo aperto</w:t>
      </w:r>
      <w:r w:rsidR="00823F33">
        <w:rPr>
          <w:rFonts w:asciiTheme="minorHAnsi" w:hAnsiTheme="minorHAnsi" w:cstheme="minorHAnsi"/>
          <w:sz w:val="22"/>
          <w:szCs w:val="22"/>
        </w:rPr>
        <w:t>, bissando il successo dello scorso anno.</w:t>
      </w:r>
    </w:p>
    <w:p w:rsidR="00CB53CE" w:rsidRDefault="00CB53CE" w:rsidP="00F01687">
      <w:pPr>
        <w:spacing w:before="100" w:beforeAutospacing="1" w:after="100" w:afterAutospacing="1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CB53CE">
        <w:rPr>
          <w:rFonts w:asciiTheme="minorHAnsi" w:hAnsiTheme="minorHAnsi" w:cstheme="minorHAnsi"/>
          <w:sz w:val="22"/>
          <w:szCs w:val="22"/>
        </w:rPr>
        <w:t xml:space="preserve">A partire dalle 21 va in scena “Che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CB53CE">
        <w:rPr>
          <w:rFonts w:asciiTheme="minorHAnsi" w:hAnsiTheme="minorHAnsi" w:cstheme="minorHAnsi"/>
          <w:sz w:val="22"/>
          <w:szCs w:val="22"/>
        </w:rPr>
        <w:t xml:space="preserve">ella Bologna che </w:t>
      </w:r>
      <w:r>
        <w:rPr>
          <w:rFonts w:asciiTheme="minorHAnsi" w:hAnsiTheme="minorHAnsi" w:cstheme="minorHAnsi"/>
          <w:sz w:val="22"/>
          <w:szCs w:val="22"/>
        </w:rPr>
        <w:t>Ba</w:t>
      </w:r>
      <w:r w:rsidRPr="00CB53CE">
        <w:rPr>
          <w:rFonts w:asciiTheme="minorHAnsi" w:hAnsiTheme="minorHAnsi" w:cstheme="minorHAnsi"/>
          <w:sz w:val="22"/>
          <w:szCs w:val="22"/>
        </w:rPr>
        <w:t xml:space="preserve">lla”, la serata gratuita del cartellone di XXL Piazza Libera, </w:t>
      </w:r>
      <w:r>
        <w:rPr>
          <w:rFonts w:asciiTheme="minorHAnsi" w:hAnsiTheme="minorHAnsi" w:cstheme="minorHAnsi"/>
          <w:sz w:val="22"/>
          <w:szCs w:val="22"/>
        </w:rPr>
        <w:t>il progetto di riqualificazione urbana promosso da Confcommercio Ascom Bologna in coprogettazione con il Comune di Bologna</w:t>
      </w:r>
      <w:r w:rsidRPr="00CB53CE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Per l’occasione, s</w:t>
      </w:r>
      <w:r w:rsidRPr="00CB53CE">
        <w:rPr>
          <w:rFonts w:asciiTheme="minorHAnsi" w:hAnsiTheme="minorHAnsi" w:cstheme="minorHAnsi"/>
          <w:sz w:val="22"/>
          <w:szCs w:val="22"/>
        </w:rPr>
        <w:t>ul palco,</w:t>
      </w:r>
      <w:r>
        <w:rPr>
          <w:rFonts w:asciiTheme="minorHAnsi" w:hAnsiTheme="minorHAnsi" w:cstheme="minorHAnsi"/>
          <w:sz w:val="22"/>
          <w:szCs w:val="22"/>
        </w:rPr>
        <w:t xml:space="preserve"> dalle 21,</w:t>
      </w:r>
      <w:r w:rsidRPr="00CB53CE">
        <w:rPr>
          <w:rFonts w:asciiTheme="minorHAnsi" w:hAnsiTheme="minorHAnsi" w:cstheme="minorHAnsi"/>
          <w:sz w:val="22"/>
          <w:szCs w:val="22"/>
        </w:rPr>
        <w:t xml:space="preserve"> i maestri della storica scuola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CB53CE">
        <w:rPr>
          <w:rFonts w:asciiTheme="minorHAnsi" w:hAnsiTheme="minorHAnsi" w:cstheme="minorHAnsi"/>
          <w:sz w:val="22"/>
          <w:szCs w:val="22"/>
        </w:rPr>
        <w:t xml:space="preserve">Ballo </w:t>
      </w:r>
      <w:proofErr w:type="spellStart"/>
      <w:r w:rsidRPr="00CB53CE">
        <w:rPr>
          <w:rFonts w:asciiTheme="minorHAnsi" w:hAnsiTheme="minorHAnsi" w:cstheme="minorHAnsi"/>
          <w:sz w:val="22"/>
          <w:szCs w:val="22"/>
        </w:rPr>
        <w:t>Gabusi</w:t>
      </w:r>
      <w:proofErr w:type="spellEnd"/>
      <w:r w:rsidRPr="00CB53CE">
        <w:rPr>
          <w:rFonts w:asciiTheme="minorHAnsi" w:hAnsiTheme="minorHAnsi" w:cstheme="minorHAnsi"/>
          <w:sz w:val="22"/>
          <w:szCs w:val="22"/>
        </w:rPr>
        <w:t xml:space="preserve"> da</w:t>
      </w:r>
      <w:r>
        <w:rPr>
          <w:rFonts w:asciiTheme="minorHAnsi" w:hAnsiTheme="minorHAnsi" w:cstheme="minorHAnsi"/>
          <w:sz w:val="22"/>
          <w:szCs w:val="22"/>
        </w:rPr>
        <w:t>ranno</w:t>
      </w:r>
      <w:r w:rsidRPr="00CB53CE">
        <w:rPr>
          <w:rFonts w:asciiTheme="minorHAnsi" w:hAnsiTheme="minorHAnsi" w:cstheme="minorHAnsi"/>
          <w:sz w:val="22"/>
          <w:szCs w:val="22"/>
        </w:rPr>
        <w:t xml:space="preserve"> spettacolo. Poi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53CE">
        <w:rPr>
          <w:rFonts w:asciiTheme="minorHAnsi" w:hAnsiTheme="minorHAnsi" w:cstheme="minorHAnsi"/>
          <w:sz w:val="22"/>
          <w:szCs w:val="22"/>
        </w:rPr>
        <w:t>la piazza è di tutti: si scende in pista, si balla insieme, si condivide.</w:t>
      </w:r>
    </w:p>
    <w:p w:rsidR="00C71062" w:rsidRDefault="00CB53CE" w:rsidP="00F01687">
      <w:pPr>
        <w:spacing w:before="100" w:beforeAutospacing="1" w:after="100" w:afterAutospacing="1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CB53CE">
        <w:rPr>
          <w:rFonts w:asciiTheme="minorHAnsi" w:hAnsiTheme="minorHAnsi" w:cstheme="minorHAnsi"/>
          <w:sz w:val="22"/>
          <w:szCs w:val="22"/>
        </w:rPr>
        <w:t xml:space="preserve">’iniziativa </w:t>
      </w:r>
      <w:r>
        <w:rPr>
          <w:rFonts w:asciiTheme="minorHAnsi" w:hAnsiTheme="minorHAnsi" w:cstheme="minorHAnsi"/>
          <w:sz w:val="22"/>
          <w:szCs w:val="22"/>
        </w:rPr>
        <w:t xml:space="preserve">è stata </w:t>
      </w:r>
      <w:r w:rsidRPr="00CB53CE">
        <w:rPr>
          <w:rFonts w:asciiTheme="minorHAnsi" w:hAnsiTheme="minorHAnsi" w:cstheme="minorHAnsi"/>
          <w:sz w:val="22"/>
          <w:szCs w:val="22"/>
        </w:rPr>
        <w:t xml:space="preserve">pensata per </w:t>
      </w:r>
      <w:r>
        <w:rPr>
          <w:rFonts w:asciiTheme="minorHAnsi" w:hAnsiTheme="minorHAnsi" w:cstheme="minorHAnsi"/>
          <w:sz w:val="22"/>
          <w:szCs w:val="22"/>
        </w:rPr>
        <w:t>coinvolgere tutta la cittadinanza, dai ragazzi, agli adulti</w:t>
      </w:r>
      <w:r w:rsidRPr="00CB53CE">
        <w:rPr>
          <w:rFonts w:asciiTheme="minorHAnsi" w:hAnsiTheme="minorHAnsi" w:cstheme="minorHAnsi"/>
          <w:sz w:val="22"/>
          <w:szCs w:val="22"/>
        </w:rPr>
        <w:t>. Un invito alla leggerezza, al movimento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B53CE">
        <w:rPr>
          <w:rFonts w:asciiTheme="minorHAnsi" w:hAnsiTheme="minorHAnsi" w:cstheme="minorHAnsi"/>
          <w:sz w:val="22"/>
          <w:szCs w:val="22"/>
        </w:rPr>
        <w:t xml:space="preserve"> al sorriso</w:t>
      </w:r>
      <w:r>
        <w:rPr>
          <w:rFonts w:asciiTheme="minorHAnsi" w:hAnsiTheme="minorHAnsi" w:cstheme="minorHAnsi"/>
          <w:sz w:val="22"/>
          <w:szCs w:val="22"/>
        </w:rPr>
        <w:t xml:space="preserve"> e alla condivisione</w:t>
      </w:r>
      <w:r w:rsidRPr="00CB53CE">
        <w:rPr>
          <w:rFonts w:asciiTheme="minorHAnsi" w:hAnsiTheme="minorHAnsi" w:cstheme="minorHAnsi"/>
          <w:sz w:val="22"/>
          <w:szCs w:val="22"/>
        </w:rPr>
        <w:t xml:space="preserve">. </w:t>
      </w:r>
      <w:r w:rsidR="00C71062" w:rsidRPr="00C71062">
        <w:rPr>
          <w:rFonts w:asciiTheme="minorHAnsi" w:hAnsiTheme="minorHAnsi" w:cstheme="minorHAnsi"/>
          <w:sz w:val="22"/>
          <w:szCs w:val="22"/>
        </w:rPr>
        <w:t xml:space="preserve">A sostenere l’iniziativa una rete di partner sempre più ampia: </w:t>
      </w:r>
      <w:proofErr w:type="spellStart"/>
      <w:r w:rsidR="00C71062" w:rsidRPr="00C71062">
        <w:rPr>
          <w:rFonts w:asciiTheme="minorHAnsi" w:hAnsiTheme="minorHAnsi" w:cstheme="minorHAnsi"/>
          <w:sz w:val="22"/>
          <w:szCs w:val="22"/>
        </w:rPr>
        <w:t>Emil</w:t>
      </w:r>
      <w:proofErr w:type="spellEnd"/>
      <w:r w:rsidR="00C71062" w:rsidRPr="00C71062">
        <w:rPr>
          <w:rFonts w:asciiTheme="minorHAnsi" w:hAnsiTheme="minorHAnsi" w:cstheme="minorHAnsi"/>
          <w:sz w:val="22"/>
          <w:szCs w:val="22"/>
        </w:rPr>
        <w:t xml:space="preserve"> Banca, Fondazione Bologna Welcome, Canali di Bologna</w:t>
      </w:r>
      <w:r w:rsidR="00823F33">
        <w:rPr>
          <w:rFonts w:asciiTheme="minorHAnsi" w:hAnsiTheme="minorHAnsi" w:cstheme="minorHAnsi"/>
          <w:sz w:val="22"/>
          <w:szCs w:val="22"/>
        </w:rPr>
        <w:t>, le</w:t>
      </w:r>
      <w:r w:rsidR="00C71062" w:rsidRPr="00C71062">
        <w:rPr>
          <w:rFonts w:asciiTheme="minorHAnsi" w:hAnsiTheme="minorHAnsi" w:cstheme="minorHAnsi"/>
          <w:sz w:val="22"/>
          <w:szCs w:val="22"/>
        </w:rPr>
        <w:t xml:space="preserve"> istituzioni</w:t>
      </w:r>
      <w:r w:rsidR="00823F33">
        <w:rPr>
          <w:rFonts w:asciiTheme="minorHAnsi" w:hAnsiTheme="minorHAnsi" w:cstheme="minorHAnsi"/>
          <w:sz w:val="22"/>
          <w:szCs w:val="22"/>
        </w:rPr>
        <w:t xml:space="preserve"> cittadine</w:t>
      </w:r>
      <w:r w:rsidR="00C71062" w:rsidRPr="00C71062">
        <w:rPr>
          <w:rFonts w:asciiTheme="minorHAnsi" w:hAnsiTheme="minorHAnsi" w:cstheme="minorHAnsi"/>
          <w:sz w:val="22"/>
          <w:szCs w:val="22"/>
        </w:rPr>
        <w:t xml:space="preserve">, associazioni, forze dell’ordine e cittadini. </w:t>
      </w:r>
    </w:p>
    <w:p w:rsidR="00C71062" w:rsidRDefault="00C71062" w:rsidP="00F01687">
      <w:pPr>
        <w:spacing w:before="100" w:beforeAutospacing="1" w:after="100" w:afterAutospacing="1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C71062">
        <w:rPr>
          <w:rFonts w:asciiTheme="minorHAnsi" w:hAnsiTheme="minorHAnsi" w:cstheme="minorHAnsi"/>
          <w:sz w:val="22"/>
          <w:szCs w:val="22"/>
        </w:rPr>
        <w:t xml:space="preserve">Con XXL Piazza Libera, Piazza XX Settembre si conferma spazio vivo, </w:t>
      </w:r>
      <w:r w:rsidR="00C23985">
        <w:rPr>
          <w:rFonts w:asciiTheme="minorHAnsi" w:hAnsiTheme="minorHAnsi" w:cstheme="minorHAnsi"/>
          <w:sz w:val="22"/>
          <w:szCs w:val="22"/>
        </w:rPr>
        <w:t xml:space="preserve">pulito, </w:t>
      </w:r>
      <w:r w:rsidRPr="00C71062">
        <w:rPr>
          <w:rFonts w:asciiTheme="minorHAnsi" w:hAnsiTheme="minorHAnsi" w:cstheme="minorHAnsi"/>
          <w:sz w:val="22"/>
          <w:szCs w:val="22"/>
        </w:rPr>
        <w:t>restituito alla socialità e alla sicurezza.</w:t>
      </w:r>
    </w:p>
    <w:p w:rsidR="00F01687" w:rsidRPr="00F01687" w:rsidRDefault="00F01687" w:rsidP="00F01687">
      <w:pPr>
        <w:spacing w:before="100" w:beforeAutospacing="1" w:after="100" w:afterAutospacing="1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Bologna, </w:t>
      </w:r>
      <w:r w:rsidR="004B409E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823F33">
        <w:rPr>
          <w:rFonts w:asciiTheme="minorHAnsi" w:hAnsiTheme="minorHAnsi" w:cstheme="minorHAnsi"/>
          <w:sz w:val="22"/>
          <w:szCs w:val="22"/>
        </w:rPr>
        <w:t xml:space="preserve"> luglio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823F33">
        <w:rPr>
          <w:rFonts w:asciiTheme="minorHAnsi" w:hAnsiTheme="minorHAnsi" w:cstheme="minorHAnsi"/>
          <w:sz w:val="22"/>
          <w:szCs w:val="22"/>
        </w:rPr>
        <w:t>6</w:t>
      </w:r>
    </w:p>
    <w:sectPr w:rsidR="00F01687" w:rsidRPr="00F01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0E"/>
    <w:rsid w:val="00006DF5"/>
    <w:rsid w:val="00007332"/>
    <w:rsid w:val="000127FA"/>
    <w:rsid w:val="000247E3"/>
    <w:rsid w:val="0005144D"/>
    <w:rsid w:val="00074A7E"/>
    <w:rsid w:val="000A086D"/>
    <w:rsid w:val="000B3F95"/>
    <w:rsid w:val="000C39F5"/>
    <w:rsid w:val="00110A46"/>
    <w:rsid w:val="00111EF5"/>
    <w:rsid w:val="0013142E"/>
    <w:rsid w:val="001333FF"/>
    <w:rsid w:val="00142AD8"/>
    <w:rsid w:val="00145042"/>
    <w:rsid w:val="00147B5B"/>
    <w:rsid w:val="00170F92"/>
    <w:rsid w:val="001717D8"/>
    <w:rsid w:val="00181AB4"/>
    <w:rsid w:val="001D3B7E"/>
    <w:rsid w:val="00211B41"/>
    <w:rsid w:val="002209C7"/>
    <w:rsid w:val="00244FC9"/>
    <w:rsid w:val="00286CC2"/>
    <w:rsid w:val="002C513E"/>
    <w:rsid w:val="00321294"/>
    <w:rsid w:val="003429C9"/>
    <w:rsid w:val="0035727E"/>
    <w:rsid w:val="00392451"/>
    <w:rsid w:val="003D65E8"/>
    <w:rsid w:val="00425691"/>
    <w:rsid w:val="00442791"/>
    <w:rsid w:val="0047178C"/>
    <w:rsid w:val="00496DD5"/>
    <w:rsid w:val="004B409E"/>
    <w:rsid w:val="004E4789"/>
    <w:rsid w:val="00532589"/>
    <w:rsid w:val="005A5BA3"/>
    <w:rsid w:val="005A6B3F"/>
    <w:rsid w:val="005C6E75"/>
    <w:rsid w:val="005D2677"/>
    <w:rsid w:val="005E42B8"/>
    <w:rsid w:val="0060592F"/>
    <w:rsid w:val="0062444C"/>
    <w:rsid w:val="006328F6"/>
    <w:rsid w:val="00634C71"/>
    <w:rsid w:val="00635B7E"/>
    <w:rsid w:val="006873D8"/>
    <w:rsid w:val="006B0BC2"/>
    <w:rsid w:val="00724EDD"/>
    <w:rsid w:val="00726995"/>
    <w:rsid w:val="007623EE"/>
    <w:rsid w:val="00764BF8"/>
    <w:rsid w:val="007B7649"/>
    <w:rsid w:val="007D4C7E"/>
    <w:rsid w:val="007F44BC"/>
    <w:rsid w:val="007F4CCF"/>
    <w:rsid w:val="008022F6"/>
    <w:rsid w:val="00823F33"/>
    <w:rsid w:val="00895C73"/>
    <w:rsid w:val="00913CF1"/>
    <w:rsid w:val="0096715E"/>
    <w:rsid w:val="00A37060"/>
    <w:rsid w:val="00A563BE"/>
    <w:rsid w:val="00B0069B"/>
    <w:rsid w:val="00B334B2"/>
    <w:rsid w:val="00B623D8"/>
    <w:rsid w:val="00B630AF"/>
    <w:rsid w:val="00B765A3"/>
    <w:rsid w:val="00BA05F8"/>
    <w:rsid w:val="00BB3EBF"/>
    <w:rsid w:val="00BB4615"/>
    <w:rsid w:val="00C13983"/>
    <w:rsid w:val="00C23985"/>
    <w:rsid w:val="00C45766"/>
    <w:rsid w:val="00C53043"/>
    <w:rsid w:val="00C71062"/>
    <w:rsid w:val="00C918FB"/>
    <w:rsid w:val="00CB53CE"/>
    <w:rsid w:val="00CD0C86"/>
    <w:rsid w:val="00D058CB"/>
    <w:rsid w:val="00D1700E"/>
    <w:rsid w:val="00D23FCF"/>
    <w:rsid w:val="00D71EFF"/>
    <w:rsid w:val="00DA507D"/>
    <w:rsid w:val="00E272AF"/>
    <w:rsid w:val="00E34EC7"/>
    <w:rsid w:val="00E74BFC"/>
    <w:rsid w:val="00EC7097"/>
    <w:rsid w:val="00F01687"/>
    <w:rsid w:val="00F36197"/>
    <w:rsid w:val="00F63228"/>
    <w:rsid w:val="00F918F0"/>
    <w:rsid w:val="00FC171B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6B0"/>
  <w15:chartTrackingRefBased/>
  <w15:docId w15:val="{6230B21B-CF6C-4C51-9D71-3C925410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7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3D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32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B46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F01687"/>
    <w:rPr>
      <w:b/>
      <w:bCs/>
    </w:rPr>
  </w:style>
  <w:style w:type="character" w:styleId="Enfasicorsivo">
    <w:name w:val="Emphasis"/>
    <w:basedOn w:val="Carpredefinitoparagrafo"/>
    <w:uiPriority w:val="20"/>
    <w:qFormat/>
    <w:rsid w:val="00F0168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F01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Francesconi Pietro</dc:creator>
  <cp:keywords/>
  <dc:description/>
  <cp:lastModifiedBy>Pandolfi Francesco</cp:lastModifiedBy>
  <cp:revision>95</cp:revision>
  <cp:lastPrinted>2025-04-23T13:28:00Z</cp:lastPrinted>
  <dcterms:created xsi:type="dcterms:W3CDTF">2025-01-23T15:11:00Z</dcterms:created>
  <dcterms:modified xsi:type="dcterms:W3CDTF">2026-06-22T09:44:00Z</dcterms:modified>
</cp:coreProperties>
</file>