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D35" w:rsidRDefault="00603D35" w:rsidP="00603D35">
      <w:pPr>
        <w:ind w:left="850" w:right="850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1883410</wp:posOffset>
            </wp:positionH>
            <wp:positionV relativeFrom="paragraph">
              <wp:posOffset>-661670</wp:posOffset>
            </wp:positionV>
            <wp:extent cx="2087738" cy="1223010"/>
            <wp:effectExtent l="0" t="0" r="825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derau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738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D35" w:rsidRDefault="00603D35" w:rsidP="00603D35">
      <w:pPr>
        <w:ind w:left="850" w:right="850"/>
        <w:jc w:val="center"/>
        <w:rPr>
          <w:rFonts w:asciiTheme="minorHAnsi" w:eastAsia="Times New Roman" w:hAnsiTheme="minorHAnsi" w:cstheme="minorHAnsi"/>
          <w:b/>
        </w:rPr>
      </w:pPr>
    </w:p>
    <w:p w:rsidR="00603D35" w:rsidRDefault="00603D35" w:rsidP="00603D35">
      <w:pPr>
        <w:ind w:left="850" w:right="850"/>
        <w:jc w:val="center"/>
        <w:rPr>
          <w:rFonts w:asciiTheme="minorHAnsi" w:eastAsia="Times New Roman" w:hAnsiTheme="minorHAnsi" w:cstheme="minorHAnsi"/>
          <w:b/>
        </w:rPr>
      </w:pPr>
    </w:p>
    <w:p w:rsidR="00603D35" w:rsidRDefault="00603D35" w:rsidP="00603D35">
      <w:pPr>
        <w:ind w:left="850" w:right="850"/>
        <w:jc w:val="center"/>
        <w:rPr>
          <w:rFonts w:asciiTheme="minorHAnsi" w:eastAsia="Times New Roman" w:hAnsiTheme="minorHAnsi" w:cstheme="minorHAnsi"/>
          <w:b/>
        </w:rPr>
      </w:pPr>
    </w:p>
    <w:p w:rsidR="00603D35" w:rsidRDefault="00603D35" w:rsidP="00603D35">
      <w:pPr>
        <w:ind w:left="850" w:right="850"/>
        <w:jc w:val="center"/>
        <w:rPr>
          <w:rFonts w:asciiTheme="minorHAnsi" w:eastAsia="Times New Roman" w:hAnsiTheme="minorHAnsi" w:cstheme="minorHAnsi"/>
          <w:b/>
        </w:rPr>
      </w:pPr>
    </w:p>
    <w:p w:rsidR="00603D35" w:rsidRDefault="00603D35" w:rsidP="00603D35">
      <w:pPr>
        <w:ind w:right="850"/>
        <w:rPr>
          <w:rFonts w:asciiTheme="minorHAnsi" w:eastAsia="Times New Roman" w:hAnsiTheme="minorHAnsi" w:cstheme="minorHAnsi"/>
          <w:b/>
        </w:rPr>
      </w:pPr>
    </w:p>
    <w:p w:rsidR="00603D35" w:rsidRDefault="00603D35" w:rsidP="00603D35">
      <w:pPr>
        <w:ind w:right="850"/>
        <w:rPr>
          <w:rFonts w:asciiTheme="minorHAnsi" w:eastAsia="Times New Roman" w:hAnsiTheme="minorHAnsi" w:cstheme="minorHAnsi"/>
          <w:b/>
        </w:rPr>
      </w:pPr>
    </w:p>
    <w:p w:rsidR="00603D35" w:rsidRDefault="00603D35" w:rsidP="00603D35">
      <w:pPr>
        <w:ind w:left="850" w:right="850"/>
        <w:jc w:val="center"/>
        <w:rPr>
          <w:rFonts w:asciiTheme="minorHAnsi" w:eastAsia="Times New Roman" w:hAnsiTheme="minorHAnsi" w:cstheme="minorHAnsi"/>
          <w:b/>
        </w:rPr>
      </w:pPr>
    </w:p>
    <w:p w:rsidR="00603D35" w:rsidRPr="00603D35" w:rsidRDefault="00603D35" w:rsidP="00603D35">
      <w:pPr>
        <w:ind w:left="850" w:right="850"/>
        <w:jc w:val="center"/>
        <w:rPr>
          <w:rFonts w:asciiTheme="minorHAnsi" w:eastAsia="Times New Roman" w:hAnsiTheme="minorHAnsi" w:cstheme="minorHAnsi"/>
          <w:b/>
        </w:rPr>
      </w:pPr>
      <w:r w:rsidRPr="00603D35">
        <w:rPr>
          <w:rFonts w:asciiTheme="minorHAnsi" w:eastAsia="Times New Roman" w:hAnsiTheme="minorHAnsi" w:cstheme="minorHAnsi"/>
          <w:b/>
        </w:rPr>
        <w:t>COMUNICATO STAMPA</w:t>
      </w:r>
    </w:p>
    <w:p w:rsidR="00603D35" w:rsidRPr="00603D35" w:rsidRDefault="00603D35" w:rsidP="00603D35">
      <w:pPr>
        <w:ind w:left="850" w:right="850"/>
        <w:rPr>
          <w:rFonts w:asciiTheme="minorHAnsi" w:eastAsia="Times New Roman" w:hAnsiTheme="minorHAnsi" w:cstheme="minorHAnsi"/>
        </w:rPr>
      </w:pPr>
    </w:p>
    <w:p w:rsidR="00603D35" w:rsidRDefault="00603D35" w:rsidP="00603D35">
      <w:pPr>
        <w:ind w:left="850" w:right="850"/>
        <w:jc w:val="center"/>
        <w:rPr>
          <w:rFonts w:asciiTheme="minorHAnsi" w:eastAsia="Times New Roman" w:hAnsiTheme="minorHAnsi" w:cstheme="minorHAnsi"/>
          <w:b/>
        </w:rPr>
      </w:pPr>
    </w:p>
    <w:p w:rsidR="00C37AA7" w:rsidRDefault="00C37AA7" w:rsidP="00C37AA7">
      <w:pPr>
        <w:ind w:left="850" w:right="850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Quadricicli leggeri, </w:t>
      </w:r>
      <w:proofErr w:type="spellStart"/>
      <w:r>
        <w:rPr>
          <w:b/>
          <w:bCs/>
        </w:rPr>
        <w:t>Federauto</w:t>
      </w:r>
      <w:proofErr w:type="spellEnd"/>
      <w:r>
        <w:rPr>
          <w:b/>
          <w:bCs/>
        </w:rPr>
        <w:t xml:space="preserve"> Bologna chiede al Comune di aprire un tavolo per individuare «soluzioni condivise per la sosta»</w:t>
      </w:r>
    </w:p>
    <w:bookmarkEnd w:id="0"/>
    <w:p w:rsidR="00603D35" w:rsidRDefault="00603D35" w:rsidP="00603D35">
      <w:pPr>
        <w:ind w:left="850" w:right="850"/>
        <w:jc w:val="center"/>
        <w:rPr>
          <w:rFonts w:asciiTheme="minorHAnsi" w:eastAsia="Times New Roman" w:hAnsiTheme="minorHAnsi" w:cstheme="minorHAnsi"/>
          <w:b/>
        </w:rPr>
      </w:pPr>
    </w:p>
    <w:p w:rsidR="00603D35" w:rsidRPr="00603D35" w:rsidRDefault="00603D35" w:rsidP="00603D35">
      <w:pPr>
        <w:ind w:left="850" w:right="850"/>
        <w:rPr>
          <w:rFonts w:asciiTheme="minorHAnsi" w:eastAsia="Times New Roman" w:hAnsiTheme="minorHAnsi" w:cstheme="minorHAnsi"/>
        </w:rPr>
      </w:pPr>
    </w:p>
    <w:p w:rsidR="00603D35" w:rsidRP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  <w:proofErr w:type="spellStart"/>
      <w:r w:rsidRPr="00603D35">
        <w:rPr>
          <w:rFonts w:asciiTheme="minorHAnsi" w:eastAsia="Times New Roman" w:hAnsiTheme="minorHAnsi" w:cstheme="minorHAnsi"/>
        </w:rPr>
        <w:t>Federauto</w:t>
      </w:r>
      <w:proofErr w:type="spellEnd"/>
      <w:r w:rsidRPr="00603D35">
        <w:rPr>
          <w:rFonts w:asciiTheme="minorHAnsi" w:eastAsia="Times New Roman" w:hAnsiTheme="minorHAnsi" w:cstheme="minorHAnsi"/>
        </w:rPr>
        <w:t xml:space="preserve"> Bologna ha richiesto un incontro all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Assessore alla Mobilit</w:t>
      </w:r>
      <w:r w:rsidRPr="00603D35">
        <w:rPr>
          <w:rFonts w:asciiTheme="minorHAnsi" w:eastAsia="Times New Roman" w:hAnsiTheme="minorHAnsi" w:cstheme="minorHAnsi" w:hint="eastAsia"/>
        </w:rPr>
        <w:t>à</w:t>
      </w:r>
      <w:r w:rsidRPr="00603D35">
        <w:rPr>
          <w:rFonts w:asciiTheme="minorHAnsi" w:eastAsia="Times New Roman" w:hAnsiTheme="minorHAnsi" w:cstheme="minorHAnsi"/>
        </w:rPr>
        <w:t xml:space="preserve"> del Comune di Bologna, Michele </w:t>
      </w:r>
      <w:proofErr w:type="spellStart"/>
      <w:r w:rsidRPr="00603D35">
        <w:rPr>
          <w:rFonts w:asciiTheme="minorHAnsi" w:eastAsia="Times New Roman" w:hAnsiTheme="minorHAnsi" w:cstheme="minorHAnsi"/>
        </w:rPr>
        <w:t>Campaniello</w:t>
      </w:r>
      <w:proofErr w:type="spellEnd"/>
      <w:r w:rsidRPr="00603D35">
        <w:rPr>
          <w:rFonts w:asciiTheme="minorHAnsi" w:eastAsia="Times New Roman" w:hAnsiTheme="minorHAnsi" w:cstheme="minorHAnsi"/>
        </w:rPr>
        <w:t>, per approfondire il tema della disciplina della sosta dei quadricicli leggeri, alla luce delle recenti indicazioni emerse in merito all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applicazione della normativa.</w:t>
      </w:r>
      <w:r>
        <w:rPr>
          <w:rFonts w:asciiTheme="minorHAnsi" w:eastAsia="Times New Roman" w:hAnsiTheme="minorHAnsi" w:cstheme="minorHAnsi"/>
        </w:rPr>
        <w:t xml:space="preserve"> </w:t>
      </w:r>
      <w:r w:rsidRPr="00603D35">
        <w:rPr>
          <w:rFonts w:asciiTheme="minorHAnsi" w:eastAsia="Times New Roman" w:hAnsiTheme="minorHAnsi" w:cstheme="minorHAnsi"/>
        </w:rPr>
        <w:t>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obiettivo dell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 xml:space="preserve">iniziativa </w:t>
      </w:r>
      <w:r w:rsidRPr="00603D35">
        <w:rPr>
          <w:rFonts w:asciiTheme="minorHAnsi" w:eastAsia="Times New Roman" w:hAnsiTheme="minorHAnsi" w:cstheme="minorHAnsi" w:hint="eastAsia"/>
        </w:rPr>
        <w:t>è</w:t>
      </w:r>
      <w:r w:rsidRPr="00603D35">
        <w:rPr>
          <w:rFonts w:asciiTheme="minorHAnsi" w:eastAsia="Times New Roman" w:hAnsiTheme="minorHAnsi" w:cstheme="minorHAnsi"/>
        </w:rPr>
        <w:t xml:space="preserve"> mettere a disposizione dell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Amministrazione il contributo dell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associazione e degli operatori del settore, nella convinzione che il dialogo possa favorire 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individuazione di soluzioni equilibrate che coniughino il rispetto della normativa con le esigenze della mobilit</w:t>
      </w:r>
      <w:r w:rsidRPr="00603D35">
        <w:rPr>
          <w:rFonts w:asciiTheme="minorHAnsi" w:eastAsia="Times New Roman" w:hAnsiTheme="minorHAnsi" w:cstheme="minorHAnsi" w:hint="eastAsia"/>
        </w:rPr>
        <w:t>à</w:t>
      </w:r>
      <w:r w:rsidRPr="00603D35">
        <w:rPr>
          <w:rFonts w:asciiTheme="minorHAnsi" w:eastAsia="Times New Roman" w:hAnsiTheme="minorHAnsi" w:cstheme="minorHAnsi"/>
        </w:rPr>
        <w:t xml:space="preserve"> urbana.</w:t>
      </w:r>
    </w:p>
    <w:p w:rsidR="00603D35" w:rsidRP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</w:p>
    <w:p w:rsidR="00603D35" w:rsidRP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  <w:r w:rsidRPr="00603D35">
        <w:rPr>
          <w:rFonts w:asciiTheme="minorHAnsi" w:eastAsia="Times New Roman" w:hAnsiTheme="minorHAnsi" w:cstheme="minorHAnsi"/>
        </w:rPr>
        <w:t>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associazione comprende la necessit</w:t>
      </w:r>
      <w:r w:rsidRPr="00603D35">
        <w:rPr>
          <w:rFonts w:asciiTheme="minorHAnsi" w:eastAsia="Times New Roman" w:hAnsiTheme="minorHAnsi" w:cstheme="minorHAnsi" w:hint="eastAsia"/>
        </w:rPr>
        <w:t>à</w:t>
      </w:r>
      <w:r w:rsidRPr="00603D35">
        <w:rPr>
          <w:rFonts w:asciiTheme="minorHAnsi" w:eastAsia="Times New Roman" w:hAnsiTheme="minorHAnsi" w:cstheme="minorHAnsi"/>
        </w:rPr>
        <w:t xml:space="preserve"> del Comune di adeguarsi al pi</w:t>
      </w:r>
      <w:r w:rsidRPr="00603D35">
        <w:rPr>
          <w:rFonts w:asciiTheme="minorHAnsi" w:eastAsia="Times New Roman" w:hAnsiTheme="minorHAnsi" w:cstheme="minorHAnsi" w:hint="eastAsia"/>
        </w:rPr>
        <w:t>ù</w:t>
      </w:r>
      <w:r w:rsidRPr="00603D35">
        <w:rPr>
          <w:rFonts w:asciiTheme="minorHAnsi" w:eastAsia="Times New Roman" w:hAnsiTheme="minorHAnsi" w:cstheme="minorHAnsi"/>
        </w:rPr>
        <w:t xml:space="preserve"> recente orientamento giurisprudenziale. Allo stesso tempo evidenzia come, fino a oggi, la possibilit</w:t>
      </w:r>
      <w:r w:rsidRPr="00603D35">
        <w:rPr>
          <w:rFonts w:asciiTheme="minorHAnsi" w:eastAsia="Times New Roman" w:hAnsiTheme="minorHAnsi" w:cstheme="minorHAnsi" w:hint="eastAsia"/>
        </w:rPr>
        <w:t>à</w:t>
      </w:r>
      <w:r w:rsidRPr="00603D35">
        <w:rPr>
          <w:rFonts w:asciiTheme="minorHAnsi" w:eastAsia="Times New Roman" w:hAnsiTheme="minorHAnsi" w:cstheme="minorHAnsi"/>
        </w:rPr>
        <w:t xml:space="preserve"> di sostare negli stalli destinati ai motocicli abbia rappresentato una prassi consolidata nella citt</w:t>
      </w:r>
      <w:r w:rsidRPr="00603D35">
        <w:rPr>
          <w:rFonts w:asciiTheme="minorHAnsi" w:eastAsia="Times New Roman" w:hAnsiTheme="minorHAnsi" w:cstheme="minorHAnsi" w:hint="eastAsia"/>
        </w:rPr>
        <w:t>à</w:t>
      </w:r>
      <w:r w:rsidRPr="00603D35">
        <w:rPr>
          <w:rFonts w:asciiTheme="minorHAnsi" w:eastAsia="Times New Roman" w:hAnsiTheme="minorHAnsi" w:cstheme="minorHAnsi"/>
        </w:rPr>
        <w:t xml:space="preserve"> di Bologna, sulla quale molti cittadini hanno legittimamente fatto affidamento nella scelta di questi veicoli. I quadricicli leggeri rappresentano infatti una forma di mobilit</w:t>
      </w:r>
      <w:r w:rsidRPr="00603D35">
        <w:rPr>
          <w:rFonts w:asciiTheme="minorHAnsi" w:eastAsia="Times New Roman" w:hAnsiTheme="minorHAnsi" w:cstheme="minorHAnsi" w:hint="eastAsia"/>
        </w:rPr>
        <w:t>à</w:t>
      </w:r>
      <w:r w:rsidRPr="00603D35">
        <w:rPr>
          <w:rFonts w:asciiTheme="minorHAnsi" w:eastAsia="Times New Roman" w:hAnsiTheme="minorHAnsi" w:cstheme="minorHAnsi"/>
        </w:rPr>
        <w:t xml:space="preserve"> sostenibile che offre anche un importante contributo alla sicurezza stradale, costituendo per molte famiglie un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alternativa pi</w:t>
      </w:r>
      <w:r w:rsidRPr="00603D35">
        <w:rPr>
          <w:rFonts w:asciiTheme="minorHAnsi" w:eastAsia="Times New Roman" w:hAnsiTheme="minorHAnsi" w:cstheme="minorHAnsi" w:hint="eastAsia"/>
        </w:rPr>
        <w:t>ù</w:t>
      </w:r>
      <w:r w:rsidRPr="00603D35">
        <w:rPr>
          <w:rFonts w:asciiTheme="minorHAnsi" w:eastAsia="Times New Roman" w:hAnsiTheme="minorHAnsi" w:cstheme="minorHAnsi"/>
        </w:rPr>
        <w:t xml:space="preserve"> sicura rispetto ai veicoli a due ruote negli spostamenti quotidiani dei pi</w:t>
      </w:r>
      <w:r w:rsidRPr="00603D35">
        <w:rPr>
          <w:rFonts w:asciiTheme="minorHAnsi" w:eastAsia="Times New Roman" w:hAnsiTheme="minorHAnsi" w:cstheme="minorHAnsi" w:hint="eastAsia"/>
        </w:rPr>
        <w:t>ù</w:t>
      </w:r>
      <w:r w:rsidRPr="00603D35">
        <w:rPr>
          <w:rFonts w:asciiTheme="minorHAnsi" w:eastAsia="Times New Roman" w:hAnsiTheme="minorHAnsi" w:cstheme="minorHAnsi"/>
        </w:rPr>
        <w:t xml:space="preserve"> giovani.</w:t>
      </w:r>
    </w:p>
    <w:p w:rsidR="00603D35" w:rsidRP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</w:p>
    <w:p w:rsidR="00603D35" w:rsidRP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L’intento è sottoporre</w:t>
      </w:r>
      <w:r w:rsidRPr="00603D35">
        <w:rPr>
          <w:rFonts w:asciiTheme="minorHAnsi" w:eastAsia="Times New Roman" w:hAnsiTheme="minorHAnsi" w:cstheme="minorHAnsi"/>
        </w:rPr>
        <w:t xml:space="preserve"> all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attenzione dell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Amministrazione alcune proposte, tra cui 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individuazione di possibili aree di sosta dedicate, senza penalizzare gli spazi destinati alle altre categorie di veicoli e una particolare attenzione alle zone in prossimit</w:t>
      </w:r>
      <w:r w:rsidRPr="00603D35">
        <w:rPr>
          <w:rFonts w:asciiTheme="minorHAnsi" w:eastAsia="Times New Roman" w:hAnsiTheme="minorHAnsi" w:cstheme="minorHAnsi" w:hint="eastAsia"/>
        </w:rPr>
        <w:t>à</w:t>
      </w:r>
      <w:r w:rsidRPr="00603D35">
        <w:rPr>
          <w:rFonts w:asciiTheme="minorHAnsi" w:eastAsia="Times New Roman" w:hAnsiTheme="minorHAnsi" w:cstheme="minorHAnsi"/>
        </w:rPr>
        <w:t xml:space="preserve"> degli istituti scolastici, dove questi mezzi sono frequentemente utilizzati dai pi</w:t>
      </w:r>
      <w:r w:rsidRPr="00603D35">
        <w:rPr>
          <w:rFonts w:asciiTheme="minorHAnsi" w:eastAsia="Times New Roman" w:hAnsiTheme="minorHAnsi" w:cstheme="minorHAnsi" w:hint="eastAsia"/>
        </w:rPr>
        <w:t>ù</w:t>
      </w:r>
      <w:r w:rsidRPr="00603D35">
        <w:rPr>
          <w:rFonts w:asciiTheme="minorHAnsi" w:eastAsia="Times New Roman" w:hAnsiTheme="minorHAnsi" w:cstheme="minorHAnsi"/>
        </w:rPr>
        <w:t xml:space="preserve"> giovani.</w:t>
      </w:r>
    </w:p>
    <w:p w:rsidR="00603D35" w:rsidRP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</w:p>
    <w:p w:rsid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  <w:r w:rsidRPr="00603D35">
        <w:rPr>
          <w:rFonts w:asciiTheme="minorHAnsi" w:eastAsia="Times New Roman" w:hAnsiTheme="minorHAnsi" w:cstheme="minorHAnsi" w:hint="eastAsia"/>
        </w:rPr>
        <w:t>«</w:t>
      </w:r>
      <w:r w:rsidRPr="00603D35">
        <w:rPr>
          <w:rFonts w:asciiTheme="minorHAnsi" w:eastAsia="Times New Roman" w:hAnsiTheme="minorHAnsi" w:cstheme="minorHAnsi"/>
        </w:rPr>
        <w:t xml:space="preserve">Abbiamo chiesto questo incontro con uno spirito di piena collaborazione </w:t>
      </w:r>
      <w:r w:rsidRPr="00603D35">
        <w:rPr>
          <w:rFonts w:asciiTheme="minorHAnsi" w:eastAsia="Times New Roman" w:hAnsiTheme="minorHAnsi" w:cstheme="minorHAnsi" w:hint="eastAsia"/>
        </w:rPr>
        <w:t>–</w:t>
      </w:r>
      <w:r w:rsidRPr="00603D35">
        <w:rPr>
          <w:rFonts w:asciiTheme="minorHAnsi" w:eastAsia="Times New Roman" w:hAnsiTheme="minorHAnsi" w:cstheme="minorHAnsi"/>
        </w:rPr>
        <w:t xml:space="preserve"> dichiara Pietro Maresca, Presidente di </w:t>
      </w:r>
      <w:proofErr w:type="spellStart"/>
      <w:r w:rsidRPr="00603D35">
        <w:rPr>
          <w:rFonts w:asciiTheme="minorHAnsi" w:eastAsia="Times New Roman" w:hAnsiTheme="minorHAnsi" w:cstheme="minorHAnsi"/>
        </w:rPr>
        <w:t>Federauto</w:t>
      </w:r>
      <w:proofErr w:type="spellEnd"/>
      <w:r w:rsidRPr="00603D35">
        <w:rPr>
          <w:rFonts w:asciiTheme="minorHAnsi" w:eastAsia="Times New Roman" w:hAnsiTheme="minorHAnsi" w:cstheme="minorHAnsi"/>
        </w:rPr>
        <w:t xml:space="preserve"> Bologna </w:t>
      </w:r>
      <w:r w:rsidRPr="00603D35">
        <w:rPr>
          <w:rFonts w:asciiTheme="minorHAnsi" w:eastAsia="Times New Roman" w:hAnsiTheme="minorHAnsi" w:cstheme="minorHAnsi" w:hint="eastAsia"/>
        </w:rPr>
        <w:t>–</w:t>
      </w:r>
      <w:r w:rsidRPr="00603D35">
        <w:rPr>
          <w:rFonts w:asciiTheme="minorHAnsi" w:eastAsia="Times New Roman" w:hAnsiTheme="minorHAnsi" w:cstheme="minorHAnsi"/>
        </w:rPr>
        <w:t>. Comprendiamo 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esigenza dell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Amministrazione di applicare correttamente il quadro normativo, ma riteniamo altrettanto importante accompagnare questo cambiamento con soluzioni che tengano conto delle esigenze dei cittadini che hanno scelto una forma di mobilit</w:t>
      </w:r>
      <w:r w:rsidRPr="00603D35">
        <w:rPr>
          <w:rFonts w:asciiTheme="minorHAnsi" w:eastAsia="Times New Roman" w:hAnsiTheme="minorHAnsi" w:cstheme="minorHAnsi" w:hint="eastAsia"/>
        </w:rPr>
        <w:t>à</w:t>
      </w:r>
      <w:r w:rsidRPr="00603D35">
        <w:rPr>
          <w:rFonts w:asciiTheme="minorHAnsi" w:eastAsia="Times New Roman" w:hAnsiTheme="minorHAnsi" w:cstheme="minorHAnsi"/>
        </w:rPr>
        <w:t xml:space="preserve"> sostenibile e che offre anche importanti vantaggi sotto il profilo della sicurezza, soprattutto per i pi</w:t>
      </w:r>
      <w:r w:rsidRPr="00603D35">
        <w:rPr>
          <w:rFonts w:asciiTheme="minorHAnsi" w:eastAsia="Times New Roman" w:hAnsiTheme="minorHAnsi" w:cstheme="minorHAnsi" w:hint="eastAsia"/>
        </w:rPr>
        <w:t>ù</w:t>
      </w:r>
      <w:r w:rsidRPr="00603D35">
        <w:rPr>
          <w:rFonts w:asciiTheme="minorHAnsi" w:eastAsia="Times New Roman" w:hAnsiTheme="minorHAnsi" w:cstheme="minorHAnsi"/>
        </w:rPr>
        <w:t xml:space="preserve"> giovani. Siamo convinti che il dialogo possa consentire di individuare soluzioni equilibrate nell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interesse della citt</w:t>
      </w:r>
      <w:r w:rsidRPr="00603D35">
        <w:rPr>
          <w:rFonts w:asciiTheme="minorHAnsi" w:eastAsia="Times New Roman" w:hAnsiTheme="minorHAnsi" w:cstheme="minorHAnsi" w:hint="eastAsia"/>
        </w:rPr>
        <w:t>à»</w:t>
      </w:r>
      <w:r>
        <w:rPr>
          <w:rFonts w:asciiTheme="minorHAnsi" w:eastAsia="Times New Roman" w:hAnsiTheme="minorHAnsi" w:cstheme="minorHAnsi"/>
        </w:rPr>
        <w:t xml:space="preserve">. </w:t>
      </w:r>
    </w:p>
    <w:p w:rsid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</w:p>
    <w:p w:rsid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Federauto Bologna</w:t>
      </w:r>
      <w:r w:rsidRPr="00603D35">
        <w:rPr>
          <w:rFonts w:asciiTheme="minorHAnsi" w:eastAsia="Times New Roman" w:hAnsiTheme="minorHAnsi" w:cstheme="minorHAnsi"/>
        </w:rPr>
        <w:t xml:space="preserve"> rinnova infine la propria disponibilit</w:t>
      </w:r>
      <w:r w:rsidRPr="00603D35">
        <w:rPr>
          <w:rFonts w:asciiTheme="minorHAnsi" w:eastAsia="Times New Roman" w:hAnsiTheme="minorHAnsi" w:cstheme="minorHAnsi" w:hint="eastAsia"/>
        </w:rPr>
        <w:t>à</w:t>
      </w:r>
      <w:r w:rsidRPr="00603D35">
        <w:rPr>
          <w:rFonts w:asciiTheme="minorHAnsi" w:eastAsia="Times New Roman" w:hAnsiTheme="minorHAnsi" w:cstheme="minorHAnsi"/>
        </w:rPr>
        <w:t xml:space="preserve"> a collaborare con il Comune di Bologna, nella convinzione che il dialogo tra istituzioni e operatori del settore rappresenti lo strumento migliore per accompagnare l</w:t>
      </w:r>
      <w:r w:rsidRPr="00603D35">
        <w:rPr>
          <w:rFonts w:asciiTheme="minorHAnsi" w:eastAsia="Times New Roman" w:hAnsiTheme="minorHAnsi" w:cstheme="minorHAnsi" w:hint="eastAsia"/>
        </w:rPr>
        <w:t>’</w:t>
      </w:r>
      <w:r w:rsidRPr="00603D35">
        <w:rPr>
          <w:rFonts w:asciiTheme="minorHAnsi" w:eastAsia="Times New Roman" w:hAnsiTheme="minorHAnsi" w:cstheme="minorHAnsi"/>
        </w:rPr>
        <w:t>evoluzione della mobilit</w:t>
      </w:r>
      <w:r w:rsidRPr="00603D35">
        <w:rPr>
          <w:rFonts w:asciiTheme="minorHAnsi" w:eastAsia="Times New Roman" w:hAnsiTheme="minorHAnsi" w:cstheme="minorHAnsi" w:hint="eastAsia"/>
        </w:rPr>
        <w:t>à</w:t>
      </w:r>
      <w:r w:rsidRPr="00603D35">
        <w:rPr>
          <w:rFonts w:asciiTheme="minorHAnsi" w:eastAsia="Times New Roman" w:hAnsiTheme="minorHAnsi" w:cstheme="minorHAnsi"/>
        </w:rPr>
        <w:t xml:space="preserve"> urbana, coniugando sostenibilit</w:t>
      </w:r>
      <w:r w:rsidRPr="00603D35">
        <w:rPr>
          <w:rFonts w:asciiTheme="minorHAnsi" w:eastAsia="Times New Roman" w:hAnsiTheme="minorHAnsi" w:cstheme="minorHAnsi" w:hint="eastAsia"/>
        </w:rPr>
        <w:t>à</w:t>
      </w:r>
      <w:r w:rsidRPr="00603D35">
        <w:rPr>
          <w:rFonts w:asciiTheme="minorHAnsi" w:eastAsia="Times New Roman" w:hAnsiTheme="minorHAnsi" w:cstheme="minorHAnsi"/>
        </w:rPr>
        <w:t>, sicurezza e chiarezza delle regole.</w:t>
      </w:r>
    </w:p>
    <w:p w:rsid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</w:p>
    <w:p w:rsid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</w:p>
    <w:p w:rsidR="00603D35" w:rsidRPr="00603D35" w:rsidRDefault="00603D35" w:rsidP="00603D35">
      <w:pPr>
        <w:ind w:left="850" w:right="85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Bologna, 7 luglio 2026</w:t>
      </w:r>
    </w:p>
    <w:sectPr w:rsidR="00603D35" w:rsidRPr="00603D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35"/>
    <w:rsid w:val="00603D35"/>
    <w:rsid w:val="00A36C3B"/>
    <w:rsid w:val="00C37AA7"/>
    <w:rsid w:val="00E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55A19-E0E8-4E4B-B4BE-78C21269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3D35"/>
    <w:pPr>
      <w:spacing w:after="0" w:line="240" w:lineRule="auto"/>
    </w:pPr>
    <w:rPr>
      <w:rFonts w:ascii="Aptos" w:hAnsi="Aptos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2</cp:revision>
  <dcterms:created xsi:type="dcterms:W3CDTF">2026-07-06T07:18:00Z</dcterms:created>
  <dcterms:modified xsi:type="dcterms:W3CDTF">2026-07-06T07:46:00Z</dcterms:modified>
</cp:coreProperties>
</file>