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67FF8" w14:textId="5FB21D39" w:rsidR="0024722F" w:rsidRDefault="00E061AF" w:rsidP="0024722F">
      <w:pPr>
        <w:spacing w:after="0"/>
        <w:ind w:right="-143"/>
        <w:jc w:val="center"/>
        <w:rPr>
          <w:rFonts w:ascii="Bookman Old Style" w:hAnsi="Bookman Old Styl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532663F" wp14:editId="726CFE10">
            <wp:simplePos x="0" y="0"/>
            <wp:positionH relativeFrom="column">
              <wp:posOffset>651510</wp:posOffset>
            </wp:positionH>
            <wp:positionV relativeFrom="paragraph">
              <wp:posOffset>-442595</wp:posOffset>
            </wp:positionV>
            <wp:extent cx="1012469" cy="14382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69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22F">
        <w:rPr>
          <w:noProof/>
        </w:rPr>
        <w:drawing>
          <wp:anchor distT="0" distB="0" distL="114300" distR="114300" simplePos="0" relativeHeight="251660288" behindDoc="1" locked="0" layoutInCell="1" allowOverlap="1" wp14:anchorId="0AF9103F" wp14:editId="5556108E">
            <wp:simplePos x="0" y="0"/>
            <wp:positionH relativeFrom="column">
              <wp:posOffset>4175125</wp:posOffset>
            </wp:positionH>
            <wp:positionV relativeFrom="paragraph">
              <wp:posOffset>-233045</wp:posOffset>
            </wp:positionV>
            <wp:extent cx="1876425" cy="959628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959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22F">
        <w:rPr>
          <w:rFonts w:ascii="Bookman Old Style" w:hAnsi="Bookman Old Style"/>
          <w:sz w:val="28"/>
          <w:szCs w:val="28"/>
        </w:rPr>
        <w:t xml:space="preserve"> </w:t>
      </w:r>
    </w:p>
    <w:p w14:paraId="05C82BBB" w14:textId="77777777" w:rsidR="0024722F" w:rsidRDefault="0024722F" w:rsidP="0024722F">
      <w:pPr>
        <w:spacing w:after="0"/>
        <w:rPr>
          <w:rFonts w:ascii="Spranq eco sans" w:hAnsi="Spranq eco sans"/>
          <w:b/>
          <w:sz w:val="20"/>
          <w:szCs w:val="20"/>
        </w:rPr>
      </w:pPr>
    </w:p>
    <w:p w14:paraId="6B426838" w14:textId="77777777" w:rsidR="0024722F" w:rsidRPr="001A7119" w:rsidRDefault="0024722F" w:rsidP="0024722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i/>
          <w:sz w:val="28"/>
          <w:szCs w:val="28"/>
        </w:rPr>
        <w:t xml:space="preserve">                           </w:t>
      </w:r>
      <w:r>
        <w:rPr>
          <w:b/>
          <w:bCs/>
          <w:i/>
          <w:noProof/>
          <w:sz w:val="28"/>
          <w:szCs w:val="28"/>
        </w:rPr>
        <w:t xml:space="preserve">  </w:t>
      </w:r>
    </w:p>
    <w:p w14:paraId="6DA50A87" w14:textId="77777777" w:rsidR="0024722F" w:rsidRDefault="0024722F" w:rsidP="0024722F">
      <w:pPr>
        <w:spacing w:after="0"/>
        <w:ind w:right="-143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</w:p>
    <w:p w14:paraId="6F91C351" w14:textId="77777777" w:rsidR="0024722F" w:rsidRDefault="0024722F" w:rsidP="0024722F">
      <w:pPr>
        <w:spacing w:after="0"/>
        <w:rPr>
          <w:rFonts w:ascii="Spranq eco sans" w:hAnsi="Spranq eco sans"/>
          <w:b/>
          <w:sz w:val="20"/>
          <w:szCs w:val="20"/>
        </w:rPr>
      </w:pPr>
    </w:p>
    <w:p w14:paraId="0905913D" w14:textId="77777777" w:rsidR="00E061AF" w:rsidRDefault="00E061AF" w:rsidP="00EE76A5">
      <w:pPr>
        <w:spacing w:after="0" w:line="240" w:lineRule="auto"/>
        <w:jc w:val="center"/>
        <w:rPr>
          <w:b/>
          <w:bCs/>
          <w:i/>
          <w:sz w:val="28"/>
          <w:szCs w:val="28"/>
        </w:rPr>
      </w:pPr>
    </w:p>
    <w:p w14:paraId="0E3F6BDA" w14:textId="77777777" w:rsidR="00E061AF" w:rsidRDefault="00E061AF" w:rsidP="00EE76A5">
      <w:pPr>
        <w:spacing w:after="0" w:line="240" w:lineRule="auto"/>
        <w:jc w:val="center"/>
        <w:rPr>
          <w:b/>
          <w:bCs/>
          <w:i/>
          <w:sz w:val="28"/>
          <w:szCs w:val="28"/>
        </w:rPr>
      </w:pPr>
    </w:p>
    <w:p w14:paraId="6E3A3533" w14:textId="35A1762D" w:rsidR="000F462B" w:rsidRPr="00EE76A5" w:rsidRDefault="0024722F" w:rsidP="00EE76A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i/>
          <w:sz w:val="28"/>
          <w:szCs w:val="28"/>
        </w:rPr>
        <w:t xml:space="preserve">                           </w:t>
      </w:r>
      <w:r>
        <w:rPr>
          <w:b/>
          <w:bCs/>
          <w:i/>
          <w:noProof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                         </w:t>
      </w:r>
      <w:r>
        <w:rPr>
          <w:b/>
          <w:bCs/>
          <w:i/>
          <w:noProof/>
          <w:sz w:val="28"/>
          <w:szCs w:val="28"/>
        </w:rPr>
        <w:t xml:space="preserve">               </w:t>
      </w:r>
    </w:p>
    <w:p w14:paraId="4A17E0DC" w14:textId="77777777" w:rsidR="00AF01EA" w:rsidRDefault="00AF01EA" w:rsidP="005A71AC">
      <w:pPr>
        <w:ind w:left="850" w:right="850"/>
        <w:jc w:val="center"/>
        <w:rPr>
          <w:b/>
          <w:sz w:val="24"/>
          <w:szCs w:val="24"/>
        </w:rPr>
      </w:pPr>
    </w:p>
    <w:p w14:paraId="111A312A" w14:textId="77777777" w:rsidR="00375DA4" w:rsidRDefault="00C00080" w:rsidP="005A71AC">
      <w:pPr>
        <w:ind w:left="850" w:right="850"/>
        <w:jc w:val="center"/>
        <w:rPr>
          <w:b/>
          <w:sz w:val="24"/>
          <w:szCs w:val="24"/>
        </w:rPr>
      </w:pPr>
      <w:r w:rsidRPr="009051BE">
        <w:rPr>
          <w:b/>
          <w:sz w:val="24"/>
          <w:szCs w:val="24"/>
        </w:rPr>
        <w:t>COMUNICATO STAMPA</w:t>
      </w:r>
    </w:p>
    <w:p w14:paraId="4D8C5460" w14:textId="1329849B" w:rsidR="00B751ED" w:rsidRDefault="00B751ED" w:rsidP="003E7F20">
      <w:pPr>
        <w:spacing w:after="0"/>
        <w:ind w:left="850" w:right="850"/>
        <w:jc w:val="center"/>
        <w:rPr>
          <w:rFonts w:ascii="Calibri" w:hAnsi="Calibri" w:cs="Calibri"/>
          <w:b/>
          <w:sz w:val="24"/>
          <w:szCs w:val="24"/>
        </w:rPr>
      </w:pPr>
      <w:r w:rsidRPr="00B751ED">
        <w:rPr>
          <w:rFonts w:ascii="Calibri" w:hAnsi="Calibri" w:cs="Calibri"/>
          <w:b/>
          <w:sz w:val="24"/>
          <w:szCs w:val="24"/>
        </w:rPr>
        <w:t xml:space="preserve">Il ristorante Cesarina festeggia 50 anni della gestione Montanari e il passaggio alla nuova generazione: a </w:t>
      </w:r>
      <w:r>
        <w:rPr>
          <w:rFonts w:ascii="Calibri" w:hAnsi="Calibri" w:cs="Calibri"/>
          <w:b/>
          <w:sz w:val="24"/>
          <w:szCs w:val="24"/>
        </w:rPr>
        <w:t>Pietro</w:t>
      </w:r>
      <w:r w:rsidR="00F12896">
        <w:rPr>
          <w:rFonts w:ascii="Calibri" w:hAnsi="Calibri" w:cs="Calibri"/>
          <w:b/>
          <w:sz w:val="24"/>
          <w:szCs w:val="24"/>
        </w:rPr>
        <w:t xml:space="preserve"> Montanari</w:t>
      </w:r>
      <w:r w:rsidRPr="00B751ED">
        <w:rPr>
          <w:rFonts w:ascii="Calibri" w:hAnsi="Calibri" w:cs="Calibri"/>
          <w:b/>
          <w:sz w:val="24"/>
          <w:szCs w:val="24"/>
        </w:rPr>
        <w:t xml:space="preserve"> il Premio Davide </w:t>
      </w:r>
      <w:proofErr w:type="spellStart"/>
      <w:r w:rsidRPr="00B751ED">
        <w:rPr>
          <w:rFonts w:ascii="Calibri" w:hAnsi="Calibri" w:cs="Calibri"/>
          <w:b/>
          <w:sz w:val="24"/>
          <w:szCs w:val="24"/>
        </w:rPr>
        <w:t>Fanciullacci</w:t>
      </w:r>
      <w:proofErr w:type="spellEnd"/>
    </w:p>
    <w:p w14:paraId="4D95A8F2" w14:textId="1C29A8E2" w:rsidR="00532285" w:rsidRDefault="00B751ED" w:rsidP="00B751ED">
      <w:pPr>
        <w:spacing w:after="0"/>
        <w:ind w:left="850" w:right="850"/>
        <w:jc w:val="center"/>
      </w:pPr>
      <w:r w:rsidRPr="00B751ED">
        <w:rPr>
          <w:rFonts w:ascii="Calibri" w:hAnsi="Calibri" w:cs="Calibri"/>
          <w:i/>
        </w:rPr>
        <w:t xml:space="preserve">Confcommercio Ascom Bologna e </w:t>
      </w:r>
      <w:proofErr w:type="spellStart"/>
      <w:r w:rsidRPr="00B751ED">
        <w:rPr>
          <w:rFonts w:ascii="Calibri" w:hAnsi="Calibri" w:cs="Calibri"/>
          <w:i/>
        </w:rPr>
        <w:t>Fipe</w:t>
      </w:r>
      <w:proofErr w:type="spellEnd"/>
      <w:r w:rsidRPr="00B751ED">
        <w:rPr>
          <w:rFonts w:ascii="Calibri" w:hAnsi="Calibri" w:cs="Calibri"/>
          <w:i/>
        </w:rPr>
        <w:t xml:space="preserve"> Bologna premiano Massimo Montanari per i 50 anni di attività e assegnano a </w:t>
      </w:r>
      <w:r>
        <w:rPr>
          <w:rFonts w:ascii="Calibri" w:hAnsi="Calibri" w:cs="Calibri"/>
          <w:i/>
        </w:rPr>
        <w:t>Pietro</w:t>
      </w:r>
      <w:r w:rsidRPr="00B751ED">
        <w:rPr>
          <w:rFonts w:ascii="Calibri" w:hAnsi="Calibri" w:cs="Calibri"/>
          <w:i/>
        </w:rPr>
        <w:t xml:space="preserve"> Montanari il Premio Davide </w:t>
      </w:r>
      <w:proofErr w:type="spellStart"/>
      <w:r w:rsidRPr="00B751ED">
        <w:rPr>
          <w:rFonts w:ascii="Calibri" w:hAnsi="Calibri" w:cs="Calibri"/>
          <w:i/>
        </w:rPr>
        <w:t>Fanciullacci</w:t>
      </w:r>
      <w:proofErr w:type="spellEnd"/>
      <w:r w:rsidRPr="00B751ED">
        <w:rPr>
          <w:rFonts w:ascii="Calibri" w:hAnsi="Calibri" w:cs="Calibri"/>
          <w:i/>
        </w:rPr>
        <w:t xml:space="preserve"> per la continuità imprenditoriale e il ricambio generazionale</w:t>
      </w:r>
    </w:p>
    <w:p w14:paraId="4DB8FD02" w14:textId="77777777" w:rsidR="006C0F2D" w:rsidRDefault="00B751ED" w:rsidP="00B751ED">
      <w:pPr>
        <w:spacing w:before="100" w:beforeAutospacing="1" w:after="100" w:afterAutospacing="1" w:line="240" w:lineRule="auto"/>
        <w:ind w:left="850" w:right="850"/>
        <w:jc w:val="both"/>
        <w:rPr>
          <w:rFonts w:eastAsia="Times New Roman" w:cstheme="minorHAnsi"/>
          <w:lang w:eastAsia="it-IT"/>
        </w:rPr>
      </w:pPr>
      <w:r w:rsidRPr="00B751ED">
        <w:rPr>
          <w:rFonts w:eastAsia="Times New Roman" w:cstheme="minorHAnsi"/>
          <w:lang w:eastAsia="it-IT"/>
        </w:rPr>
        <w:t xml:space="preserve">Nel cuore di Bologna, tra i portici e la storia di via Santo Stefano, il ristorante Cesarina celebra </w:t>
      </w:r>
      <w:r w:rsidR="006C0F2D">
        <w:rPr>
          <w:rFonts w:eastAsia="Times New Roman" w:cstheme="minorHAnsi"/>
          <w:lang w:eastAsia="it-IT"/>
        </w:rPr>
        <w:t xml:space="preserve">50 </w:t>
      </w:r>
      <w:r w:rsidRPr="00B751ED">
        <w:rPr>
          <w:rFonts w:eastAsia="Times New Roman" w:cstheme="minorHAnsi"/>
          <w:lang w:eastAsia="it-IT"/>
        </w:rPr>
        <w:t>anni di gestione della famiglia Montanari. Un anniversario importante che racconta mezzo secolo di ristorazione, tradizione e cultura gastronomica bolognese e che coincide con un nuovo capitolo della storia del locale, segnato dal passaggio del testimone alla nuova generazione.</w:t>
      </w:r>
    </w:p>
    <w:p w14:paraId="0BBEC280" w14:textId="1B635B79" w:rsidR="00B751ED" w:rsidRDefault="00B751ED" w:rsidP="00B751ED">
      <w:pPr>
        <w:spacing w:before="100" w:beforeAutospacing="1" w:after="100" w:afterAutospacing="1" w:line="240" w:lineRule="auto"/>
        <w:ind w:left="850" w:right="850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</w:t>
      </w:r>
      <w:r w:rsidRPr="00B751ED">
        <w:rPr>
          <w:rFonts w:eastAsia="Times New Roman" w:cstheme="minorHAnsi"/>
          <w:lang w:eastAsia="it-IT"/>
        </w:rPr>
        <w:t>Era il 1976 quando Pietro Montanari rilevò un locale simbolo della città, già reso celebre dalla storica Cesarina Masi, la cuoca che contribuì a rendere iconici i tortellini alla panna e che trasformò il ristorante in un punto di riferimento della cucina petroniana. Da allora, la gestione è sempre rimasta nelle mani della famiglia Montanari, attraversando generazioni e mantenendo intatta l’identità del locale.</w:t>
      </w:r>
      <w:r>
        <w:rPr>
          <w:rFonts w:eastAsia="Times New Roman" w:cstheme="minorHAnsi"/>
          <w:lang w:eastAsia="it-IT"/>
        </w:rPr>
        <w:t xml:space="preserve"> </w:t>
      </w:r>
      <w:r w:rsidRPr="00B751ED">
        <w:rPr>
          <w:rFonts w:eastAsia="Times New Roman" w:cstheme="minorHAnsi"/>
          <w:lang w:eastAsia="it-IT"/>
        </w:rPr>
        <w:t xml:space="preserve">Oggi la storia continua con Massimo Montanari e con il figlio </w:t>
      </w:r>
      <w:r>
        <w:rPr>
          <w:rFonts w:eastAsia="Times New Roman" w:cstheme="minorHAnsi"/>
          <w:lang w:eastAsia="it-IT"/>
        </w:rPr>
        <w:t>Pietro</w:t>
      </w:r>
      <w:r w:rsidRPr="00B751ED">
        <w:rPr>
          <w:rFonts w:eastAsia="Times New Roman" w:cstheme="minorHAnsi"/>
          <w:lang w:eastAsia="it-IT"/>
        </w:rPr>
        <w:t xml:space="preserve"> Montanari, che assume la titolarità dell’attività raccogliendo l’eredità di famiglia e portando avanti il lavoro costruito in cinquant’anni con lo stesso rispetto per la tradizione e uno sguardo contemporaneo sulla cucina bolognese.</w:t>
      </w:r>
    </w:p>
    <w:p w14:paraId="40AE872A" w14:textId="4B529D26" w:rsidR="006C0F2D" w:rsidRDefault="00B751ED" w:rsidP="00B751ED">
      <w:pPr>
        <w:spacing w:before="100" w:beforeAutospacing="1" w:after="100" w:afterAutospacing="1" w:line="240" w:lineRule="auto"/>
        <w:ind w:left="850" w:right="850"/>
        <w:jc w:val="both"/>
        <w:rPr>
          <w:rFonts w:eastAsia="Times New Roman" w:cstheme="minorHAnsi"/>
          <w:lang w:eastAsia="it-IT"/>
        </w:rPr>
      </w:pPr>
      <w:r w:rsidRPr="00B751ED">
        <w:rPr>
          <w:rFonts w:eastAsia="Times New Roman" w:cstheme="minorHAnsi"/>
          <w:lang w:eastAsia="it-IT"/>
        </w:rPr>
        <w:t xml:space="preserve">Proprio questo passaggio generazionale è stato riconosciuto con l’assegnazione a </w:t>
      </w:r>
      <w:r>
        <w:rPr>
          <w:rFonts w:eastAsia="Times New Roman" w:cstheme="minorHAnsi"/>
          <w:lang w:eastAsia="it-IT"/>
        </w:rPr>
        <w:t>Pietro</w:t>
      </w:r>
      <w:r w:rsidR="00F12896">
        <w:rPr>
          <w:rFonts w:eastAsia="Times New Roman" w:cstheme="minorHAnsi"/>
          <w:lang w:eastAsia="it-IT"/>
        </w:rPr>
        <w:t xml:space="preserve"> Montanari</w:t>
      </w:r>
      <w:r w:rsidRPr="00B751ED">
        <w:rPr>
          <w:rFonts w:eastAsia="Times New Roman" w:cstheme="minorHAnsi"/>
          <w:lang w:eastAsia="it-IT"/>
        </w:rPr>
        <w:t xml:space="preserve"> del Premio Davide </w:t>
      </w:r>
      <w:proofErr w:type="spellStart"/>
      <w:r w:rsidRPr="00B751ED">
        <w:rPr>
          <w:rFonts w:eastAsia="Times New Roman" w:cstheme="minorHAnsi"/>
          <w:lang w:eastAsia="it-IT"/>
        </w:rPr>
        <w:t>Fanciullacci</w:t>
      </w:r>
      <w:proofErr w:type="spellEnd"/>
      <w:r w:rsidRPr="00B751ED">
        <w:rPr>
          <w:rFonts w:eastAsia="Times New Roman" w:cstheme="minorHAnsi"/>
          <w:lang w:eastAsia="it-IT"/>
        </w:rPr>
        <w:t xml:space="preserve"> per la continuità imprenditoriale e il ricambio generazionale, conferito alle imprese che sanno garantire continuità e futuro attraverso il coinvolgimento delle nuove generazioni.</w:t>
      </w:r>
      <w:r>
        <w:rPr>
          <w:rFonts w:eastAsia="Times New Roman" w:cstheme="minorHAnsi"/>
          <w:lang w:eastAsia="it-IT"/>
        </w:rPr>
        <w:t xml:space="preserve"> </w:t>
      </w:r>
      <w:r w:rsidR="006C0F2D">
        <w:rPr>
          <w:rFonts w:eastAsia="Times New Roman" w:cstheme="minorHAnsi"/>
          <w:lang w:eastAsia="it-IT"/>
        </w:rPr>
        <w:t xml:space="preserve">Al premio partecipa anche </w:t>
      </w:r>
      <w:proofErr w:type="spellStart"/>
      <w:r w:rsidR="006C0F2D">
        <w:rPr>
          <w:rFonts w:eastAsia="Times New Roman" w:cstheme="minorHAnsi"/>
          <w:lang w:eastAsia="it-IT"/>
        </w:rPr>
        <w:t>Emil</w:t>
      </w:r>
      <w:proofErr w:type="spellEnd"/>
      <w:r w:rsidR="006C0F2D">
        <w:rPr>
          <w:rFonts w:eastAsia="Times New Roman" w:cstheme="minorHAnsi"/>
          <w:lang w:eastAsia="it-IT"/>
        </w:rPr>
        <w:t xml:space="preserve"> Banca con l’apertura di un conto dedicato a zero spese</w:t>
      </w:r>
      <w:r w:rsidR="007D197F">
        <w:rPr>
          <w:rFonts w:eastAsia="Times New Roman" w:cstheme="minorHAnsi"/>
          <w:lang w:eastAsia="it-IT"/>
        </w:rPr>
        <w:t xml:space="preserve"> per Pietro Montanari</w:t>
      </w:r>
      <w:r w:rsidR="006C0F2D">
        <w:rPr>
          <w:rFonts w:eastAsia="Times New Roman" w:cstheme="minorHAnsi"/>
          <w:lang w:eastAsia="it-IT"/>
        </w:rPr>
        <w:t>.</w:t>
      </w:r>
    </w:p>
    <w:p w14:paraId="4ADD92C1" w14:textId="66D57461" w:rsidR="00B751ED" w:rsidRPr="00B751ED" w:rsidRDefault="00B751ED" w:rsidP="00B751ED">
      <w:pPr>
        <w:spacing w:before="100" w:beforeAutospacing="1" w:after="100" w:afterAutospacing="1" w:line="240" w:lineRule="auto"/>
        <w:ind w:left="850" w:right="850"/>
        <w:jc w:val="both"/>
        <w:rPr>
          <w:rFonts w:eastAsia="Times New Roman" w:cstheme="minorHAnsi"/>
          <w:lang w:eastAsia="it-IT"/>
        </w:rPr>
      </w:pPr>
      <w:r w:rsidRPr="00B751ED">
        <w:rPr>
          <w:rFonts w:eastAsia="Times New Roman" w:cstheme="minorHAnsi"/>
          <w:lang w:eastAsia="it-IT"/>
        </w:rPr>
        <w:t xml:space="preserve">Storico associato di Confcommercio Ascom Bologna e </w:t>
      </w:r>
      <w:proofErr w:type="spellStart"/>
      <w:r w:rsidRPr="00B751ED">
        <w:rPr>
          <w:rFonts w:eastAsia="Times New Roman" w:cstheme="minorHAnsi"/>
          <w:lang w:eastAsia="it-IT"/>
        </w:rPr>
        <w:t>Fipe</w:t>
      </w:r>
      <w:proofErr w:type="spellEnd"/>
      <w:r w:rsidRPr="00B751ED">
        <w:rPr>
          <w:rFonts w:eastAsia="Times New Roman" w:cstheme="minorHAnsi"/>
          <w:lang w:eastAsia="it-IT"/>
        </w:rPr>
        <w:t xml:space="preserve"> Bologna, il ristorante Cesarina è stato premiato, alla presenza di </w:t>
      </w:r>
      <w:r w:rsidR="007D197F">
        <w:rPr>
          <w:rFonts w:eastAsia="Times New Roman" w:cstheme="minorHAnsi"/>
          <w:lang w:eastAsia="it-IT"/>
        </w:rPr>
        <w:t xml:space="preserve">Enrico </w:t>
      </w:r>
      <w:proofErr w:type="spellStart"/>
      <w:r w:rsidR="007D197F">
        <w:rPr>
          <w:rFonts w:eastAsia="Times New Roman" w:cstheme="minorHAnsi"/>
          <w:lang w:eastAsia="it-IT"/>
        </w:rPr>
        <w:t>Postacchini</w:t>
      </w:r>
      <w:proofErr w:type="spellEnd"/>
      <w:r w:rsidR="007D197F">
        <w:rPr>
          <w:rFonts w:eastAsia="Times New Roman" w:cstheme="minorHAnsi"/>
          <w:lang w:eastAsia="it-IT"/>
        </w:rPr>
        <w:t xml:space="preserve">, Presidente </w:t>
      </w:r>
      <w:r w:rsidR="00E756D7">
        <w:rPr>
          <w:rFonts w:eastAsia="Times New Roman" w:cstheme="minorHAnsi"/>
          <w:lang w:eastAsia="it-IT"/>
        </w:rPr>
        <w:t xml:space="preserve">di </w:t>
      </w:r>
      <w:bookmarkStart w:id="0" w:name="_GoBack"/>
      <w:bookmarkEnd w:id="0"/>
      <w:r w:rsidR="007D197F">
        <w:rPr>
          <w:rFonts w:eastAsia="Times New Roman" w:cstheme="minorHAnsi"/>
          <w:lang w:eastAsia="it-IT"/>
        </w:rPr>
        <w:t xml:space="preserve">Confcommercio Ascom Bologna, </w:t>
      </w:r>
      <w:r w:rsidRPr="00B751ED">
        <w:rPr>
          <w:rFonts w:eastAsia="Times New Roman" w:cstheme="minorHAnsi"/>
          <w:lang w:eastAsia="it-IT"/>
        </w:rPr>
        <w:t>Giancarlo Tonelli, Direttore Generale di Confcommercio Ascom Bologna</w:t>
      </w:r>
      <w:r w:rsidR="00E756D7">
        <w:rPr>
          <w:rFonts w:eastAsia="Times New Roman" w:cstheme="minorHAnsi"/>
          <w:lang w:eastAsia="it-IT"/>
        </w:rPr>
        <w:t>,</w:t>
      </w:r>
      <w:r w:rsidRPr="00B751ED">
        <w:rPr>
          <w:rFonts w:eastAsia="Times New Roman" w:cstheme="minorHAnsi"/>
          <w:lang w:eastAsia="it-IT"/>
        </w:rPr>
        <w:t xml:space="preserve"> </w:t>
      </w:r>
      <w:r w:rsidR="007D197F">
        <w:rPr>
          <w:rFonts w:eastAsia="Times New Roman" w:cstheme="minorHAnsi"/>
          <w:lang w:eastAsia="it-IT"/>
        </w:rPr>
        <w:t xml:space="preserve">Gian Luca Galletti, Presidente di </w:t>
      </w:r>
      <w:proofErr w:type="spellStart"/>
      <w:r w:rsidR="007D197F">
        <w:rPr>
          <w:rFonts w:eastAsia="Times New Roman" w:cstheme="minorHAnsi"/>
          <w:lang w:eastAsia="it-IT"/>
        </w:rPr>
        <w:t>Emil</w:t>
      </w:r>
      <w:proofErr w:type="spellEnd"/>
      <w:r w:rsidR="007D197F">
        <w:rPr>
          <w:rFonts w:eastAsia="Times New Roman" w:cstheme="minorHAnsi"/>
          <w:lang w:eastAsia="it-IT"/>
        </w:rPr>
        <w:t xml:space="preserve"> Banca</w:t>
      </w:r>
      <w:r w:rsidR="00E756D7">
        <w:rPr>
          <w:rFonts w:eastAsia="Times New Roman" w:cstheme="minorHAnsi"/>
          <w:lang w:eastAsia="it-IT"/>
        </w:rPr>
        <w:t xml:space="preserve"> e Gianluca Pavan, D</w:t>
      </w:r>
      <w:r w:rsidR="00E756D7" w:rsidRPr="00E756D7">
        <w:rPr>
          <w:rFonts w:eastAsia="Times New Roman" w:cstheme="minorHAnsi"/>
          <w:lang w:eastAsia="it-IT"/>
        </w:rPr>
        <w:t xml:space="preserve">irettore </w:t>
      </w:r>
      <w:r w:rsidR="00E756D7">
        <w:rPr>
          <w:rFonts w:eastAsia="Times New Roman" w:cstheme="minorHAnsi"/>
          <w:lang w:eastAsia="it-IT"/>
        </w:rPr>
        <w:t>G</w:t>
      </w:r>
      <w:r w:rsidR="00E756D7" w:rsidRPr="00E756D7">
        <w:rPr>
          <w:rFonts w:eastAsia="Times New Roman" w:cstheme="minorHAnsi"/>
          <w:lang w:eastAsia="it-IT"/>
        </w:rPr>
        <w:t>enerale</w:t>
      </w:r>
      <w:r w:rsidR="00E756D7">
        <w:rPr>
          <w:rFonts w:eastAsia="Times New Roman" w:cstheme="minorHAnsi"/>
          <w:lang w:eastAsia="it-IT"/>
        </w:rPr>
        <w:t xml:space="preserve"> di </w:t>
      </w:r>
      <w:proofErr w:type="spellStart"/>
      <w:r w:rsidR="00E756D7">
        <w:rPr>
          <w:rFonts w:eastAsia="Times New Roman" w:cstheme="minorHAnsi"/>
          <w:lang w:eastAsia="it-IT"/>
        </w:rPr>
        <w:t>Emil</w:t>
      </w:r>
      <w:proofErr w:type="spellEnd"/>
      <w:r w:rsidR="00E756D7">
        <w:rPr>
          <w:rFonts w:eastAsia="Times New Roman" w:cstheme="minorHAnsi"/>
          <w:lang w:eastAsia="it-IT"/>
        </w:rPr>
        <w:t xml:space="preserve"> Banca,</w:t>
      </w:r>
      <w:r w:rsidRPr="00B751ED">
        <w:rPr>
          <w:rFonts w:eastAsia="Times New Roman" w:cstheme="minorHAnsi"/>
          <w:lang w:eastAsia="it-IT"/>
        </w:rPr>
        <w:t xml:space="preserve"> con una targa celebrativa per i 50 anni di attività della gestione Montanari. A questo riconoscimento si aggiunge il Premio Davide </w:t>
      </w:r>
      <w:proofErr w:type="spellStart"/>
      <w:r w:rsidRPr="00B751ED">
        <w:rPr>
          <w:rFonts w:eastAsia="Times New Roman" w:cstheme="minorHAnsi"/>
          <w:lang w:eastAsia="it-IT"/>
        </w:rPr>
        <w:t>Fanciullacci</w:t>
      </w:r>
      <w:proofErr w:type="spellEnd"/>
      <w:r w:rsidRPr="00B751ED">
        <w:rPr>
          <w:rFonts w:eastAsia="Times New Roman" w:cstheme="minorHAnsi"/>
          <w:lang w:eastAsia="it-IT"/>
        </w:rPr>
        <w:t xml:space="preserve"> assegnato a </w:t>
      </w:r>
      <w:r>
        <w:rPr>
          <w:rFonts w:eastAsia="Times New Roman" w:cstheme="minorHAnsi"/>
          <w:lang w:eastAsia="it-IT"/>
        </w:rPr>
        <w:t>Pietro</w:t>
      </w:r>
      <w:r w:rsidRPr="00B751ED">
        <w:rPr>
          <w:rFonts w:eastAsia="Times New Roman" w:cstheme="minorHAnsi"/>
          <w:lang w:eastAsia="it-IT"/>
        </w:rPr>
        <w:t xml:space="preserve"> Montanari, a testimonianza del valore del ricambio generazionale e della continuità imprenditoriale che caratterizzano la storia della famiglia e del ristorante.</w:t>
      </w:r>
    </w:p>
    <w:p w14:paraId="45FFD566" w14:textId="72C5C84D" w:rsidR="00E06433" w:rsidRPr="00E06433" w:rsidRDefault="00AF01EA" w:rsidP="00B751ED">
      <w:pPr>
        <w:spacing w:before="100" w:beforeAutospacing="1" w:after="100" w:afterAutospacing="1" w:line="240" w:lineRule="auto"/>
        <w:ind w:left="850" w:right="850"/>
        <w:jc w:val="both"/>
        <w:rPr>
          <w:rFonts w:eastAsia="Times New Roman" w:cstheme="minorHAnsi"/>
          <w:lang w:eastAsia="it-IT"/>
        </w:rPr>
      </w:pPr>
      <w:r w:rsidRPr="00AF01EA">
        <w:rPr>
          <w:rFonts w:eastAsia="Times New Roman" w:cstheme="minorHAnsi"/>
          <w:lang w:eastAsia="it-IT"/>
        </w:rPr>
        <w:t xml:space="preserve">Bologna, </w:t>
      </w:r>
      <w:r w:rsidR="00B751ED">
        <w:rPr>
          <w:rFonts w:eastAsia="Times New Roman" w:cstheme="minorHAnsi"/>
          <w:lang w:eastAsia="it-IT"/>
        </w:rPr>
        <w:t>24 luglio</w:t>
      </w:r>
      <w:r w:rsidRPr="00AF01EA">
        <w:rPr>
          <w:rFonts w:eastAsia="Times New Roman" w:cstheme="minorHAnsi"/>
          <w:lang w:eastAsia="it-IT"/>
        </w:rPr>
        <w:t xml:space="preserve"> 2026</w:t>
      </w:r>
    </w:p>
    <w:sectPr w:rsidR="00E06433" w:rsidRPr="00E064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80"/>
    <w:rsid w:val="00074387"/>
    <w:rsid w:val="00083126"/>
    <w:rsid w:val="000A27A0"/>
    <w:rsid w:val="000A7F78"/>
    <w:rsid w:val="000C663D"/>
    <w:rsid w:val="000D59E5"/>
    <w:rsid w:val="000F462B"/>
    <w:rsid w:val="001635A3"/>
    <w:rsid w:val="0018527C"/>
    <w:rsid w:val="001A5BE3"/>
    <w:rsid w:val="001D24CE"/>
    <w:rsid w:val="001D70C3"/>
    <w:rsid w:val="0023012F"/>
    <w:rsid w:val="00233F06"/>
    <w:rsid w:val="0024722F"/>
    <w:rsid w:val="0033039C"/>
    <w:rsid w:val="00336E32"/>
    <w:rsid w:val="0034738A"/>
    <w:rsid w:val="003719EA"/>
    <w:rsid w:val="00375DA4"/>
    <w:rsid w:val="003B5EFA"/>
    <w:rsid w:val="003D03F2"/>
    <w:rsid w:val="003E35E6"/>
    <w:rsid w:val="003E7F20"/>
    <w:rsid w:val="0042404A"/>
    <w:rsid w:val="00460F36"/>
    <w:rsid w:val="00466212"/>
    <w:rsid w:val="004777E8"/>
    <w:rsid w:val="004954CC"/>
    <w:rsid w:val="004F3D11"/>
    <w:rsid w:val="005033C0"/>
    <w:rsid w:val="00503DD0"/>
    <w:rsid w:val="00506004"/>
    <w:rsid w:val="00532285"/>
    <w:rsid w:val="005A71AC"/>
    <w:rsid w:val="005E00E6"/>
    <w:rsid w:val="00634492"/>
    <w:rsid w:val="00672E2C"/>
    <w:rsid w:val="00677429"/>
    <w:rsid w:val="006823AC"/>
    <w:rsid w:val="006C0F2D"/>
    <w:rsid w:val="00715D7E"/>
    <w:rsid w:val="0074382D"/>
    <w:rsid w:val="00747881"/>
    <w:rsid w:val="00753B3E"/>
    <w:rsid w:val="007C1D0D"/>
    <w:rsid w:val="007D197F"/>
    <w:rsid w:val="007D6398"/>
    <w:rsid w:val="00870462"/>
    <w:rsid w:val="00884C7D"/>
    <w:rsid w:val="008B6567"/>
    <w:rsid w:val="008E318E"/>
    <w:rsid w:val="008F7044"/>
    <w:rsid w:val="009051BE"/>
    <w:rsid w:val="00906F8F"/>
    <w:rsid w:val="00906F97"/>
    <w:rsid w:val="009732E2"/>
    <w:rsid w:val="009C6EB0"/>
    <w:rsid w:val="009E32BE"/>
    <w:rsid w:val="00A16266"/>
    <w:rsid w:val="00A33B5E"/>
    <w:rsid w:val="00A84B42"/>
    <w:rsid w:val="00A92414"/>
    <w:rsid w:val="00AA6555"/>
    <w:rsid w:val="00AB20AF"/>
    <w:rsid w:val="00AF01EA"/>
    <w:rsid w:val="00B44B57"/>
    <w:rsid w:val="00B751ED"/>
    <w:rsid w:val="00B93B5D"/>
    <w:rsid w:val="00BC077F"/>
    <w:rsid w:val="00BC63C2"/>
    <w:rsid w:val="00BD0C0A"/>
    <w:rsid w:val="00C00080"/>
    <w:rsid w:val="00CB5520"/>
    <w:rsid w:val="00CE0111"/>
    <w:rsid w:val="00D67B51"/>
    <w:rsid w:val="00DA5F24"/>
    <w:rsid w:val="00DC40CA"/>
    <w:rsid w:val="00DD2B51"/>
    <w:rsid w:val="00DD410E"/>
    <w:rsid w:val="00DE2EE6"/>
    <w:rsid w:val="00E061AF"/>
    <w:rsid w:val="00E06433"/>
    <w:rsid w:val="00E11DAC"/>
    <w:rsid w:val="00E756D7"/>
    <w:rsid w:val="00E8516D"/>
    <w:rsid w:val="00EA1109"/>
    <w:rsid w:val="00EE35FD"/>
    <w:rsid w:val="00EE76A5"/>
    <w:rsid w:val="00F020D9"/>
    <w:rsid w:val="00F12896"/>
    <w:rsid w:val="00F46B88"/>
    <w:rsid w:val="00F5206D"/>
    <w:rsid w:val="00F56048"/>
    <w:rsid w:val="00FD2A35"/>
    <w:rsid w:val="050CE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3B9E"/>
  <w15:chartTrackingRefBased/>
  <w15:docId w15:val="{B28077AB-2CC1-473A-BA0E-2F1F086E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00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D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A5F24"/>
    <w:rPr>
      <w:b/>
      <w:bCs/>
    </w:rPr>
  </w:style>
  <w:style w:type="character" w:styleId="Enfasicorsivo">
    <w:name w:val="Emphasis"/>
    <w:basedOn w:val="Carpredefinitoparagrafo"/>
    <w:uiPriority w:val="20"/>
    <w:qFormat/>
    <w:rsid w:val="00532285"/>
    <w:rPr>
      <w:i/>
      <w:iCs/>
    </w:rPr>
  </w:style>
  <w:style w:type="character" w:customStyle="1" w:styleId="CommentReference">
    <w:name w:val="Comment Reference"/>
    <w:basedOn w:val="Carpredefinitoparagrafo"/>
    <w:uiPriority w:val="99"/>
    <w:semiHidden/>
    <w:unhideWhenUsed/>
    <w:rsid w:val="00AA655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rsid w:val="0042404A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uiPriority w:val="99"/>
    <w:semiHidden/>
    <w:rsid w:val="004240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c77805-09a8-42ae-bd56-ebdcc92508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467C19FCEBE84194FBCA561C4ECF5A" ma:contentTypeVersion="14" ma:contentTypeDescription="Creare un nuovo documento." ma:contentTypeScope="" ma:versionID="587035d97db0d1e65897372c48fcd128">
  <xsd:schema xmlns:xsd="http://www.w3.org/2001/XMLSchema" xmlns:xs="http://www.w3.org/2001/XMLSchema" xmlns:p="http://schemas.microsoft.com/office/2006/metadata/properties" xmlns:ns2="bac77805-09a8-42ae-bd56-ebdcc9250828" xmlns:ns3="0b53e698-a927-4304-a1c2-d88c7d289a52" targetNamespace="http://schemas.microsoft.com/office/2006/metadata/properties" ma:root="true" ma:fieldsID="13b15c9926085e9cdcd15445550b368a" ns2:_="" ns3:_="">
    <xsd:import namespace="bac77805-09a8-42ae-bd56-ebdcc9250828"/>
    <xsd:import namespace="0b53e698-a927-4304-a1c2-d88c7d289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77805-09a8-42ae-bd56-ebdcc9250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194ada3-17e6-4d87-bd2b-d33b0865d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3e698-a927-4304-a1c2-d88c7d289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4ADC7-461B-4838-A846-B088C30D2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B397F-8692-4F39-90CB-9AA543558FC9}">
  <ds:schemaRefs>
    <ds:schemaRef ds:uri="http://schemas.microsoft.com/office/2006/metadata/properties"/>
    <ds:schemaRef ds:uri="http://schemas.microsoft.com/office/infopath/2007/PartnerControls"/>
    <ds:schemaRef ds:uri="bac77805-09a8-42ae-bd56-ebdcc9250828"/>
  </ds:schemaRefs>
</ds:datastoreItem>
</file>

<file path=customXml/itemProps3.xml><?xml version="1.0" encoding="utf-8"?>
<ds:datastoreItem xmlns:ds="http://schemas.openxmlformats.org/officeDocument/2006/customXml" ds:itemID="{726E4274-0575-44AE-9D9F-9F9481034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77805-09a8-42ae-bd56-ebdcc9250828"/>
    <ds:schemaRef ds:uri="0b53e698-a927-4304-a1c2-d88c7d289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Francesco</dc:creator>
  <cp:keywords/>
  <dc:description/>
  <cp:lastModifiedBy>Pandolfi Francesco</cp:lastModifiedBy>
  <cp:revision>15</cp:revision>
  <cp:lastPrinted>2026-04-09T00:41:00Z</cp:lastPrinted>
  <dcterms:created xsi:type="dcterms:W3CDTF">2026-04-21T14:46:00Z</dcterms:created>
  <dcterms:modified xsi:type="dcterms:W3CDTF">2026-07-20T08:15:00Z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0x0101009E467C19FCEBE84194FBCA561C4ECF5A</vt:lpwstr>
  </property>
  <property fmtid="{D5CDD505-2E9C-101B-9397-08002B2CF9AE}" pid="3" name="MediaServiceImageTags">
    <vt:lpwstr/>
  </property>
</Properties>
</file>