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7FF8" w14:textId="5FB21D39" w:rsidR="0024722F" w:rsidRDefault="00E061AF" w:rsidP="0024722F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32663F" wp14:editId="726CFE10">
            <wp:simplePos x="0" y="0"/>
            <wp:positionH relativeFrom="column">
              <wp:posOffset>651510</wp:posOffset>
            </wp:positionH>
            <wp:positionV relativeFrom="paragraph">
              <wp:posOffset>-442595</wp:posOffset>
            </wp:positionV>
            <wp:extent cx="1012469" cy="14382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69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22F">
        <w:rPr>
          <w:noProof/>
        </w:rPr>
        <w:drawing>
          <wp:anchor distT="0" distB="0" distL="114300" distR="114300" simplePos="0" relativeHeight="251660288" behindDoc="1" locked="0" layoutInCell="1" allowOverlap="1" wp14:anchorId="0AF9103F" wp14:editId="5556108E">
            <wp:simplePos x="0" y="0"/>
            <wp:positionH relativeFrom="column">
              <wp:posOffset>4175125</wp:posOffset>
            </wp:positionH>
            <wp:positionV relativeFrom="paragraph">
              <wp:posOffset>-233045</wp:posOffset>
            </wp:positionV>
            <wp:extent cx="1876425" cy="959628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59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22F">
        <w:rPr>
          <w:rFonts w:ascii="Bookman Old Style" w:hAnsi="Bookman Old Style"/>
          <w:sz w:val="28"/>
          <w:szCs w:val="28"/>
        </w:rPr>
        <w:t xml:space="preserve"> </w:t>
      </w:r>
    </w:p>
    <w:p w14:paraId="05C82BBB" w14:textId="77777777" w:rsidR="0024722F" w:rsidRDefault="0024722F" w:rsidP="0024722F">
      <w:pPr>
        <w:spacing w:after="0"/>
        <w:rPr>
          <w:rFonts w:ascii="Spranq eco sans" w:hAnsi="Spranq eco sans"/>
          <w:b/>
          <w:sz w:val="20"/>
          <w:szCs w:val="20"/>
        </w:rPr>
      </w:pPr>
    </w:p>
    <w:p w14:paraId="6B426838" w14:textId="77777777" w:rsidR="0024722F" w:rsidRPr="001A7119" w:rsidRDefault="0024722F" w:rsidP="0024722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i/>
          <w:sz w:val="28"/>
          <w:szCs w:val="28"/>
        </w:rPr>
        <w:t xml:space="preserve">                           </w:t>
      </w:r>
      <w:r>
        <w:rPr>
          <w:b/>
          <w:bCs/>
          <w:i/>
          <w:noProof/>
          <w:sz w:val="28"/>
          <w:szCs w:val="28"/>
        </w:rPr>
        <w:t xml:space="preserve">  </w:t>
      </w:r>
    </w:p>
    <w:p w14:paraId="6DA50A87" w14:textId="77777777" w:rsidR="0024722F" w:rsidRDefault="0024722F" w:rsidP="0024722F">
      <w:pPr>
        <w:spacing w:after="0"/>
        <w:ind w:right="-143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</w:p>
    <w:p w14:paraId="6F91C351" w14:textId="77777777" w:rsidR="0024722F" w:rsidRDefault="0024722F" w:rsidP="0024722F">
      <w:pPr>
        <w:spacing w:after="0"/>
        <w:rPr>
          <w:rFonts w:ascii="Spranq eco sans" w:hAnsi="Spranq eco sans"/>
          <w:b/>
          <w:sz w:val="20"/>
          <w:szCs w:val="20"/>
        </w:rPr>
      </w:pPr>
    </w:p>
    <w:p w14:paraId="0905913D" w14:textId="77777777" w:rsidR="00E061AF" w:rsidRDefault="00E061AF" w:rsidP="00EE76A5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14:paraId="0E3F6BDA" w14:textId="77777777" w:rsidR="00E061AF" w:rsidRDefault="00E061AF" w:rsidP="00EE76A5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14:paraId="6E3A3533" w14:textId="35A1762D" w:rsidR="000F462B" w:rsidRPr="00EE76A5" w:rsidRDefault="0024722F" w:rsidP="00EE76A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i/>
          <w:sz w:val="28"/>
          <w:szCs w:val="28"/>
        </w:rPr>
        <w:t xml:space="preserve">                           </w:t>
      </w:r>
      <w:r>
        <w:rPr>
          <w:b/>
          <w:bCs/>
          <w:i/>
          <w:noProof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                        </w:t>
      </w:r>
      <w:r>
        <w:rPr>
          <w:b/>
          <w:bCs/>
          <w:i/>
          <w:noProof/>
          <w:sz w:val="28"/>
          <w:szCs w:val="28"/>
        </w:rPr>
        <w:t xml:space="preserve">               </w:t>
      </w:r>
    </w:p>
    <w:p w14:paraId="4A17E0DC" w14:textId="77777777" w:rsidR="00AF01EA" w:rsidRDefault="00AF01EA" w:rsidP="005A71AC">
      <w:pPr>
        <w:ind w:left="850" w:right="850"/>
        <w:jc w:val="center"/>
        <w:rPr>
          <w:b/>
          <w:sz w:val="24"/>
          <w:szCs w:val="24"/>
        </w:rPr>
      </w:pPr>
    </w:p>
    <w:p w14:paraId="111A312A" w14:textId="77777777" w:rsidR="00375DA4" w:rsidRDefault="00C00080" w:rsidP="005A71AC">
      <w:pPr>
        <w:ind w:left="850" w:right="850"/>
        <w:jc w:val="center"/>
        <w:rPr>
          <w:b/>
          <w:sz w:val="24"/>
          <w:szCs w:val="24"/>
        </w:rPr>
      </w:pPr>
      <w:r w:rsidRPr="009051BE">
        <w:rPr>
          <w:b/>
          <w:sz w:val="24"/>
          <w:szCs w:val="24"/>
        </w:rPr>
        <w:t>COMUNICATO STAMPA</w:t>
      </w:r>
    </w:p>
    <w:p w14:paraId="6EE07B23" w14:textId="47072B0B" w:rsidR="00E61ED6" w:rsidRDefault="00E61ED6" w:rsidP="00B751ED">
      <w:pPr>
        <w:spacing w:after="0"/>
        <w:ind w:left="850" w:right="850"/>
        <w:jc w:val="center"/>
        <w:rPr>
          <w:rFonts w:ascii="Calibri" w:hAnsi="Calibri" w:cs="Calibri"/>
          <w:b/>
          <w:sz w:val="24"/>
          <w:szCs w:val="24"/>
        </w:rPr>
      </w:pPr>
      <w:r w:rsidRPr="00E61ED6">
        <w:rPr>
          <w:rFonts w:ascii="Calibri" w:hAnsi="Calibri" w:cs="Calibri"/>
          <w:b/>
          <w:sz w:val="24"/>
          <w:szCs w:val="24"/>
        </w:rPr>
        <w:t>F</w:t>
      </w:r>
      <w:r>
        <w:rPr>
          <w:rFonts w:ascii="Calibri" w:hAnsi="Calibri" w:cs="Calibri"/>
          <w:b/>
          <w:sz w:val="24"/>
          <w:szCs w:val="24"/>
        </w:rPr>
        <w:t>ipe</w:t>
      </w:r>
      <w:r w:rsidRPr="00E61ED6">
        <w:rPr>
          <w:rFonts w:ascii="Calibri" w:hAnsi="Calibri" w:cs="Calibri"/>
          <w:b/>
          <w:sz w:val="24"/>
          <w:szCs w:val="24"/>
        </w:rPr>
        <w:t xml:space="preserve"> Confcommercio Ascom Bologna: </w:t>
      </w:r>
      <w:r>
        <w:rPr>
          <w:rFonts w:ascii="Calibri" w:hAnsi="Calibri" w:cs="Calibri"/>
          <w:b/>
          <w:sz w:val="24"/>
          <w:szCs w:val="24"/>
        </w:rPr>
        <w:t>«</w:t>
      </w:r>
      <w:r w:rsidRPr="00E61ED6">
        <w:rPr>
          <w:rFonts w:ascii="Calibri" w:hAnsi="Calibri" w:cs="Calibri"/>
          <w:b/>
          <w:sz w:val="24"/>
          <w:szCs w:val="24"/>
        </w:rPr>
        <w:t>La morte di Raffaele Stipa ci colpisce profondamente. Chi lavora in un pubblico esercizio non può rischiare la vita facendo il proprio mestiere</w:t>
      </w:r>
      <w:r>
        <w:rPr>
          <w:rFonts w:ascii="Calibri" w:hAnsi="Calibri" w:cs="Calibri"/>
          <w:b/>
          <w:sz w:val="24"/>
          <w:szCs w:val="24"/>
        </w:rPr>
        <w:t>»</w:t>
      </w:r>
    </w:p>
    <w:p w14:paraId="4D95A8F2" w14:textId="4F5E3594" w:rsidR="00532285" w:rsidRDefault="00FA0119" w:rsidP="00B751ED">
      <w:pPr>
        <w:spacing w:after="0"/>
        <w:ind w:left="850" w:right="850"/>
        <w:jc w:val="center"/>
      </w:pPr>
      <w:r>
        <w:rPr>
          <w:rFonts w:ascii="Calibri" w:hAnsi="Calibri" w:cs="Calibri"/>
          <w:i/>
        </w:rPr>
        <w:t xml:space="preserve">Roberto Melloni, Presidente </w:t>
      </w:r>
      <w:proofErr w:type="spellStart"/>
      <w:r w:rsidR="00B751ED" w:rsidRPr="00B751ED">
        <w:rPr>
          <w:rFonts w:ascii="Calibri" w:hAnsi="Calibri" w:cs="Calibri"/>
          <w:i/>
        </w:rPr>
        <w:t>Fipe</w:t>
      </w:r>
      <w:proofErr w:type="spellEnd"/>
      <w:r w:rsidR="00B751ED" w:rsidRPr="00B751E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Confcommercio Ascom Bologna: «</w:t>
      </w:r>
      <w:r w:rsidRPr="00E61ED6">
        <w:rPr>
          <w:rFonts w:eastAsia="Times New Roman" w:cstheme="minorHAnsi"/>
          <w:lang w:eastAsia="it-IT"/>
        </w:rPr>
        <w:t>È necessario continuare a lavorare affinché chi opera nei pubblici esercizi possa farlo in condizioni di sicurezza</w:t>
      </w:r>
      <w:bookmarkStart w:id="0" w:name="_GoBack"/>
      <w:bookmarkEnd w:id="0"/>
      <w:r>
        <w:rPr>
          <w:rFonts w:eastAsia="Times New Roman" w:cstheme="minorHAnsi"/>
          <w:lang w:eastAsia="it-IT"/>
        </w:rPr>
        <w:t>»</w:t>
      </w:r>
    </w:p>
    <w:p w14:paraId="66A5022E" w14:textId="20E6DE6D" w:rsidR="00E61ED6" w:rsidRPr="00E61ED6" w:rsidRDefault="00FA0119" w:rsidP="00E61ED6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proofErr w:type="spellStart"/>
      <w:r>
        <w:rPr>
          <w:rFonts w:eastAsia="Times New Roman" w:cstheme="minorHAnsi"/>
          <w:lang w:eastAsia="it-IT"/>
        </w:rPr>
        <w:t>Fipe</w:t>
      </w:r>
      <w:proofErr w:type="spellEnd"/>
      <w:r w:rsidR="00E61ED6" w:rsidRPr="00E61ED6">
        <w:rPr>
          <w:rFonts w:eastAsia="Times New Roman" w:cstheme="minorHAnsi"/>
          <w:lang w:eastAsia="it-IT"/>
        </w:rPr>
        <w:t xml:space="preserve"> Confcommercio Ascom Bologna esprime profondo cordoglio e si unisce al dolore della famiglia, dei colleghi e di tutta la comunità per la tragica uccisione di Raffaele Stipa, storico pizzaiolo e titolare della pizzeria Yoghi di Reggio Emilia, vittima di una brutale aggressione avvenuta nel proprio locale. Un episodio che ha sconvolto l’intero Paese e il mondo della ristorazione. </w:t>
      </w:r>
    </w:p>
    <w:p w14:paraId="7EC0CF67" w14:textId="52B4DB04" w:rsidR="00E61ED6" w:rsidRPr="00E61ED6" w:rsidRDefault="00FA0119" w:rsidP="00E61ED6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«</w:t>
      </w:r>
      <w:r w:rsidR="00E61ED6" w:rsidRPr="00E61ED6">
        <w:rPr>
          <w:rFonts w:eastAsia="Times New Roman" w:cstheme="minorHAnsi"/>
          <w:lang w:eastAsia="it-IT"/>
        </w:rPr>
        <w:t>Ci stringiamo con commozione attorno ai familiari di Raffaele, ai suoi collaboratori e auguriamo una pronta guarigione alla sorella rimasta ferita nel tentativo di difenderlo</w:t>
      </w:r>
      <w:r>
        <w:rPr>
          <w:rFonts w:eastAsia="Times New Roman" w:cstheme="minorHAnsi"/>
          <w:lang w:eastAsia="it-IT"/>
        </w:rPr>
        <w:t xml:space="preserve">», </w:t>
      </w:r>
      <w:r w:rsidR="00E61ED6" w:rsidRPr="00E61ED6">
        <w:rPr>
          <w:rFonts w:eastAsia="Times New Roman" w:cstheme="minorHAnsi"/>
          <w:lang w:eastAsia="it-IT"/>
        </w:rPr>
        <w:t xml:space="preserve">dichiara Roberto Melloni, Presidente di </w:t>
      </w:r>
      <w:proofErr w:type="spellStart"/>
      <w:r w:rsidR="00E61ED6" w:rsidRPr="00E61ED6">
        <w:rPr>
          <w:rFonts w:eastAsia="Times New Roman" w:cstheme="minorHAnsi"/>
          <w:lang w:eastAsia="it-IT"/>
        </w:rPr>
        <w:t>F</w:t>
      </w:r>
      <w:r>
        <w:rPr>
          <w:rFonts w:eastAsia="Times New Roman" w:cstheme="minorHAnsi"/>
          <w:lang w:eastAsia="it-IT"/>
        </w:rPr>
        <w:t>ipe</w:t>
      </w:r>
      <w:proofErr w:type="spellEnd"/>
      <w:r w:rsidR="00E61ED6" w:rsidRPr="00E61ED6">
        <w:rPr>
          <w:rFonts w:eastAsia="Times New Roman" w:cstheme="minorHAnsi"/>
          <w:lang w:eastAsia="it-IT"/>
        </w:rPr>
        <w:t xml:space="preserve"> Confcommercio Ascom Bologna.</w:t>
      </w:r>
      <w:r>
        <w:rPr>
          <w:rFonts w:eastAsia="Times New Roman" w:cstheme="minorHAnsi"/>
          <w:lang w:eastAsia="it-IT"/>
        </w:rPr>
        <w:t xml:space="preserve"> «</w:t>
      </w:r>
      <w:r w:rsidR="00E61ED6" w:rsidRPr="00E61ED6">
        <w:rPr>
          <w:rFonts w:eastAsia="Times New Roman" w:cstheme="minorHAnsi"/>
          <w:lang w:eastAsia="it-IT"/>
        </w:rPr>
        <w:t>Questa tragedia colpisce tutti noi. Dietro ogni bar, ristorante, pizzeria o pubblico esercizio ci sono imprenditori e lavoratori che ogni giorno aprono le proprie attività con spirito di servizio, accogliendo migliaia di persone. È inaccettabile che qualcuno possa perdere la vita semplicemente per aver svolto il proprio lavoro e aver fatto rispettare le più elementari regole di convivenza civile</w:t>
      </w:r>
      <w:r>
        <w:rPr>
          <w:rFonts w:eastAsia="Times New Roman" w:cstheme="minorHAnsi"/>
          <w:lang w:eastAsia="it-IT"/>
        </w:rPr>
        <w:t>».</w:t>
      </w:r>
    </w:p>
    <w:p w14:paraId="7A42B570" w14:textId="4E6FB689" w:rsidR="00E61ED6" w:rsidRPr="00E61ED6" w:rsidRDefault="00FA0119" w:rsidP="00E61ED6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«</w:t>
      </w:r>
      <w:r w:rsidR="00E61ED6" w:rsidRPr="00E61ED6">
        <w:rPr>
          <w:rFonts w:eastAsia="Times New Roman" w:cstheme="minorHAnsi"/>
          <w:lang w:eastAsia="it-IT"/>
        </w:rPr>
        <w:t>Non possiamo considerare questi episodi come semplici fatti di cronaca</w:t>
      </w:r>
      <w:r>
        <w:rPr>
          <w:rFonts w:eastAsia="Times New Roman" w:cstheme="minorHAnsi"/>
          <w:lang w:eastAsia="it-IT"/>
        </w:rPr>
        <w:t xml:space="preserve"> – conclude Melloni </w:t>
      </w:r>
      <w:r>
        <w:rPr>
          <w:rFonts w:eastAsia="Times New Roman" w:cstheme="minorHAnsi"/>
          <w:lang w:eastAsia="it-IT"/>
        </w:rPr>
        <w:t>–</w:t>
      </w:r>
      <w:r w:rsidR="00E61ED6" w:rsidRPr="00E61ED6">
        <w:rPr>
          <w:rFonts w:eastAsia="Times New Roman" w:cstheme="minorHAnsi"/>
          <w:lang w:eastAsia="it-IT"/>
        </w:rPr>
        <w:t>. È necessario continuare a lavorare affinché chi opera nei pubblici esercizi possa farlo in condizioni di sicurezza, senza dover temere aggressioni, violenze o intimidazioni. La sicurezza rappresenta un diritto fondamentale non solo per i clienti, ma anche per gli imprenditori e per tutti i lavoratori del settore</w:t>
      </w:r>
      <w:r>
        <w:rPr>
          <w:rFonts w:eastAsia="Times New Roman" w:cstheme="minorHAnsi"/>
          <w:lang w:eastAsia="it-IT"/>
        </w:rPr>
        <w:t>».</w:t>
      </w:r>
    </w:p>
    <w:p w14:paraId="27C83E5F" w14:textId="1B01E143" w:rsidR="00E61ED6" w:rsidRDefault="00FA0119" w:rsidP="00E61ED6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proofErr w:type="spellStart"/>
      <w:r>
        <w:rPr>
          <w:rFonts w:eastAsia="Times New Roman" w:cstheme="minorHAnsi"/>
          <w:lang w:eastAsia="it-IT"/>
        </w:rPr>
        <w:t>Fipe</w:t>
      </w:r>
      <w:proofErr w:type="spellEnd"/>
      <w:r w:rsidR="00E61ED6" w:rsidRPr="00E61ED6">
        <w:rPr>
          <w:rFonts w:eastAsia="Times New Roman" w:cstheme="minorHAnsi"/>
          <w:lang w:eastAsia="it-IT"/>
        </w:rPr>
        <w:t xml:space="preserve"> Confcommercio Ascom Bologna rinnova la propria vicinanza alla famiglia di Raffaele Stipa e alla </w:t>
      </w:r>
      <w:proofErr w:type="spellStart"/>
      <w:r>
        <w:rPr>
          <w:rFonts w:eastAsia="Times New Roman" w:cstheme="minorHAnsi"/>
          <w:lang w:eastAsia="it-IT"/>
        </w:rPr>
        <w:t>Fipe</w:t>
      </w:r>
      <w:proofErr w:type="spellEnd"/>
      <w:r w:rsidR="00E61ED6" w:rsidRPr="00E61ED6">
        <w:rPr>
          <w:rFonts w:eastAsia="Times New Roman" w:cstheme="minorHAnsi"/>
          <w:lang w:eastAsia="it-IT"/>
        </w:rPr>
        <w:t xml:space="preserve"> di Reggio Emilia, condividendo il messaggio espresso dalla Federazione Italiana Pubblici Esercizi: nessuno dovrebbe mai rischiare la propria vita mentre svolge con onestà il proprio lavoro.</w:t>
      </w:r>
    </w:p>
    <w:p w14:paraId="45FFD566" w14:textId="65C47F42" w:rsidR="00E06433" w:rsidRPr="00E06433" w:rsidRDefault="00AF01EA" w:rsidP="00E61ED6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AF01EA">
        <w:rPr>
          <w:rFonts w:eastAsia="Times New Roman" w:cstheme="minorHAnsi"/>
          <w:lang w:eastAsia="it-IT"/>
        </w:rPr>
        <w:t xml:space="preserve">Bologna, </w:t>
      </w:r>
      <w:r w:rsidR="00E61ED6">
        <w:rPr>
          <w:rFonts w:eastAsia="Times New Roman" w:cstheme="minorHAnsi"/>
          <w:lang w:eastAsia="it-IT"/>
        </w:rPr>
        <w:t>30 giugno</w:t>
      </w:r>
      <w:r w:rsidRPr="00AF01EA">
        <w:rPr>
          <w:rFonts w:eastAsia="Times New Roman" w:cstheme="minorHAnsi"/>
          <w:lang w:eastAsia="it-IT"/>
        </w:rPr>
        <w:t xml:space="preserve"> 2026</w:t>
      </w:r>
    </w:p>
    <w:sectPr w:rsidR="00E06433" w:rsidRPr="00E064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80"/>
    <w:rsid w:val="00074387"/>
    <w:rsid w:val="00083126"/>
    <w:rsid w:val="000A27A0"/>
    <w:rsid w:val="000A7F78"/>
    <w:rsid w:val="000C663D"/>
    <w:rsid w:val="000D59E5"/>
    <w:rsid w:val="000F462B"/>
    <w:rsid w:val="001635A3"/>
    <w:rsid w:val="0018527C"/>
    <w:rsid w:val="001A5BE3"/>
    <w:rsid w:val="001D24CE"/>
    <w:rsid w:val="001D70C3"/>
    <w:rsid w:val="0023012F"/>
    <w:rsid w:val="00233F06"/>
    <w:rsid w:val="0024722F"/>
    <w:rsid w:val="0033039C"/>
    <w:rsid w:val="00336E32"/>
    <w:rsid w:val="0034738A"/>
    <w:rsid w:val="003719EA"/>
    <w:rsid w:val="00375DA4"/>
    <w:rsid w:val="003B5EFA"/>
    <w:rsid w:val="003D03F2"/>
    <w:rsid w:val="003E35E6"/>
    <w:rsid w:val="003E7F20"/>
    <w:rsid w:val="0042404A"/>
    <w:rsid w:val="00460F36"/>
    <w:rsid w:val="00466212"/>
    <w:rsid w:val="004777E8"/>
    <w:rsid w:val="004954CC"/>
    <w:rsid w:val="004F3D11"/>
    <w:rsid w:val="005033C0"/>
    <w:rsid w:val="00503DD0"/>
    <w:rsid w:val="00506004"/>
    <w:rsid w:val="00532285"/>
    <w:rsid w:val="005A71AC"/>
    <w:rsid w:val="005E00E6"/>
    <w:rsid w:val="00634492"/>
    <w:rsid w:val="00672E2C"/>
    <w:rsid w:val="00677429"/>
    <w:rsid w:val="006823AC"/>
    <w:rsid w:val="00715D7E"/>
    <w:rsid w:val="0074382D"/>
    <w:rsid w:val="00747881"/>
    <w:rsid w:val="00753B3E"/>
    <w:rsid w:val="007C1D0D"/>
    <w:rsid w:val="007D6398"/>
    <w:rsid w:val="00870462"/>
    <w:rsid w:val="00884C7D"/>
    <w:rsid w:val="008B6567"/>
    <w:rsid w:val="008E318E"/>
    <w:rsid w:val="008F7044"/>
    <w:rsid w:val="009051BE"/>
    <w:rsid w:val="00906F8F"/>
    <w:rsid w:val="00906F97"/>
    <w:rsid w:val="009732E2"/>
    <w:rsid w:val="009C6EB0"/>
    <w:rsid w:val="009E32BE"/>
    <w:rsid w:val="00A16266"/>
    <w:rsid w:val="00A33B5E"/>
    <w:rsid w:val="00A84B42"/>
    <w:rsid w:val="00A92414"/>
    <w:rsid w:val="00AA6555"/>
    <w:rsid w:val="00AB20AF"/>
    <w:rsid w:val="00AF01EA"/>
    <w:rsid w:val="00B44B57"/>
    <w:rsid w:val="00B751ED"/>
    <w:rsid w:val="00B93B5D"/>
    <w:rsid w:val="00BC077F"/>
    <w:rsid w:val="00BC63C2"/>
    <w:rsid w:val="00BD0C0A"/>
    <w:rsid w:val="00C00080"/>
    <w:rsid w:val="00CB5520"/>
    <w:rsid w:val="00CE0111"/>
    <w:rsid w:val="00D67B51"/>
    <w:rsid w:val="00DA5F24"/>
    <w:rsid w:val="00DC40CA"/>
    <w:rsid w:val="00DD2B51"/>
    <w:rsid w:val="00DD410E"/>
    <w:rsid w:val="00DE2EE6"/>
    <w:rsid w:val="00E061AF"/>
    <w:rsid w:val="00E06433"/>
    <w:rsid w:val="00E11DAC"/>
    <w:rsid w:val="00E61ED6"/>
    <w:rsid w:val="00E8516D"/>
    <w:rsid w:val="00EA1109"/>
    <w:rsid w:val="00EE35FD"/>
    <w:rsid w:val="00EE76A5"/>
    <w:rsid w:val="00F020D9"/>
    <w:rsid w:val="00F46B88"/>
    <w:rsid w:val="00F5206D"/>
    <w:rsid w:val="00F56048"/>
    <w:rsid w:val="00FA0119"/>
    <w:rsid w:val="00FD2A35"/>
    <w:rsid w:val="050CE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3B9E"/>
  <w15:chartTrackingRefBased/>
  <w15:docId w15:val="{B28077AB-2CC1-473A-BA0E-2F1F086E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00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D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5F24"/>
    <w:rPr>
      <w:b/>
      <w:bCs/>
    </w:rPr>
  </w:style>
  <w:style w:type="character" w:styleId="Enfasicorsivo">
    <w:name w:val="Emphasis"/>
    <w:basedOn w:val="Carpredefinitoparagrafo"/>
    <w:uiPriority w:val="20"/>
    <w:qFormat/>
    <w:rsid w:val="00532285"/>
    <w:rPr>
      <w:i/>
      <w:iCs/>
    </w:rPr>
  </w:style>
  <w:style w:type="character" w:customStyle="1" w:styleId="CommentReference">
    <w:name w:val="Comment Reference"/>
    <w:basedOn w:val="Carpredefinitoparagrafo"/>
    <w:uiPriority w:val="99"/>
    <w:semiHidden/>
    <w:unhideWhenUsed/>
    <w:rsid w:val="00AA65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42404A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4240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77805-09a8-42ae-bd56-ebdcc92508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467C19FCEBE84194FBCA561C4ECF5A" ma:contentTypeVersion="14" ma:contentTypeDescription="Creare un nuovo documento." ma:contentTypeScope="" ma:versionID="587035d97db0d1e65897372c48fcd128">
  <xsd:schema xmlns:xsd="http://www.w3.org/2001/XMLSchema" xmlns:xs="http://www.w3.org/2001/XMLSchema" xmlns:p="http://schemas.microsoft.com/office/2006/metadata/properties" xmlns:ns2="bac77805-09a8-42ae-bd56-ebdcc9250828" xmlns:ns3="0b53e698-a927-4304-a1c2-d88c7d289a52" targetNamespace="http://schemas.microsoft.com/office/2006/metadata/properties" ma:root="true" ma:fieldsID="13b15c9926085e9cdcd15445550b368a" ns2:_="" ns3:_="">
    <xsd:import namespace="bac77805-09a8-42ae-bd56-ebdcc9250828"/>
    <xsd:import namespace="0b53e698-a927-4304-a1c2-d88c7d289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7805-09a8-42ae-bd56-ebdcc925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194ada3-17e6-4d87-bd2b-d33b0865d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3e698-a927-4304-a1c2-d88c7d289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B397F-8692-4F39-90CB-9AA543558FC9}">
  <ds:schemaRefs>
    <ds:schemaRef ds:uri="http://schemas.microsoft.com/office/2006/metadata/properties"/>
    <ds:schemaRef ds:uri="http://schemas.microsoft.com/office/infopath/2007/PartnerControls"/>
    <ds:schemaRef ds:uri="bac77805-09a8-42ae-bd56-ebdcc9250828"/>
  </ds:schemaRefs>
</ds:datastoreItem>
</file>

<file path=customXml/itemProps2.xml><?xml version="1.0" encoding="utf-8"?>
<ds:datastoreItem xmlns:ds="http://schemas.openxmlformats.org/officeDocument/2006/customXml" ds:itemID="{E144ADC7-461B-4838-A846-B088C30D2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E4274-0575-44AE-9D9F-9F9481034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77805-09a8-42ae-bd56-ebdcc9250828"/>
    <ds:schemaRef ds:uri="0b53e698-a927-4304-a1c2-d88c7d289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12</cp:revision>
  <cp:lastPrinted>2026-04-09T00:41:00Z</cp:lastPrinted>
  <dcterms:created xsi:type="dcterms:W3CDTF">2026-04-21T14:46:00Z</dcterms:created>
  <dcterms:modified xsi:type="dcterms:W3CDTF">2026-06-30T12:55:00Z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0x0101009E467C19FCEBE84194FBCA561C4ECF5A</vt:lpwstr>
  </property>
  <property fmtid="{D5CDD505-2E9C-101B-9397-08002B2CF9AE}" pid="3" name="MediaServiceImageTags">
    <vt:lpwstr/>
  </property>
</Properties>
</file>