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25" w:rsidRDefault="007A10B0" w:rsidP="00156525">
      <w:pPr>
        <w:spacing w:after="0" w:line="240" w:lineRule="auto"/>
        <w:ind w:right="282"/>
      </w:pPr>
      <w:r>
        <w:t xml:space="preserve">                                             </w:t>
      </w:r>
      <w:r w:rsidR="00156525">
        <w:rPr>
          <w:noProof/>
        </w:rPr>
        <w:t xml:space="preserve">                    </w:t>
      </w:r>
    </w:p>
    <w:p w:rsidR="00156525" w:rsidRDefault="00156525">
      <w:pPr>
        <w:spacing w:after="0" w:line="240" w:lineRule="auto"/>
        <w:ind w:right="140"/>
      </w:pPr>
      <w:r>
        <w:t xml:space="preserve">                             </w:t>
      </w:r>
    </w:p>
    <w:p w:rsidR="00916831" w:rsidRDefault="0048509E">
      <w:pPr>
        <w:spacing w:after="0" w:line="240" w:lineRule="auto"/>
        <w:ind w:right="14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33020</wp:posOffset>
            </wp:positionV>
            <wp:extent cx="1365788" cy="1238250"/>
            <wp:effectExtent l="0" t="0" r="635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ipe nuo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788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525">
        <w:t xml:space="preserve">                               </w:t>
      </w:r>
      <w:bookmarkStart w:id="0" w:name="_Hlk215148510"/>
      <w:bookmarkEnd w:id="0"/>
    </w:p>
    <w:p w:rsidR="00A104A4" w:rsidRDefault="003D6C9A" w:rsidP="00E624AD">
      <w:pPr>
        <w:spacing w:after="0" w:line="240" w:lineRule="auto"/>
        <w:ind w:right="851"/>
      </w:pPr>
      <w:bookmarkStart w:id="1" w:name="_gjdgxs" w:colFirst="0" w:colLast="0"/>
      <w:bookmarkEnd w:id="1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52705</wp:posOffset>
            </wp:positionV>
            <wp:extent cx="1809750" cy="925562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fcommerc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2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4A4" w:rsidRDefault="00A104A4" w:rsidP="00E624AD">
      <w:pPr>
        <w:spacing w:after="0" w:line="240" w:lineRule="auto"/>
        <w:ind w:right="851"/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A77F4D" w:rsidRDefault="00A77F4D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3D6C9A" w:rsidRDefault="003D6C9A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3D6C9A" w:rsidRDefault="003D6C9A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3D6C9A" w:rsidRDefault="003D6C9A" w:rsidP="00A77F4D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4"/>
          <w:szCs w:val="24"/>
        </w:rPr>
      </w:pPr>
    </w:p>
    <w:p w:rsidR="006D34FE" w:rsidRDefault="006D34FE" w:rsidP="0048509E">
      <w:pPr>
        <w:spacing w:after="0" w:line="240" w:lineRule="auto"/>
        <w:ind w:right="851"/>
        <w:rPr>
          <w:rFonts w:asciiTheme="majorHAnsi" w:hAnsiTheme="majorHAnsi" w:cstheme="majorHAnsi"/>
          <w:sz w:val="28"/>
          <w:szCs w:val="28"/>
        </w:rPr>
      </w:pPr>
    </w:p>
    <w:p w:rsidR="00B504C4" w:rsidRDefault="00B504C4" w:rsidP="007A10B0">
      <w:pPr>
        <w:spacing w:after="0" w:line="240" w:lineRule="auto"/>
        <w:ind w:left="850" w:right="851"/>
        <w:jc w:val="center"/>
        <w:rPr>
          <w:rFonts w:asciiTheme="majorHAnsi" w:hAnsiTheme="majorHAnsi" w:cstheme="majorHAnsi"/>
          <w:sz w:val="28"/>
          <w:szCs w:val="28"/>
        </w:rPr>
      </w:pPr>
    </w:p>
    <w:p w:rsidR="009901E2" w:rsidRPr="009901E2" w:rsidRDefault="009901E2" w:rsidP="009901E2">
      <w:pPr>
        <w:spacing w:before="100" w:beforeAutospacing="1" w:after="100" w:afterAutospacing="1" w:line="240" w:lineRule="auto"/>
        <w:ind w:left="850" w:right="85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False recensioni,</w:t>
      </w:r>
      <w:r w:rsidRPr="009901E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nuove regole per tutelare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gli imprenditori dei pubblici esercizi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br/>
      </w:r>
      <w:r w:rsidRPr="009901E2">
        <w:rPr>
          <w:rFonts w:asciiTheme="majorHAnsi" w:eastAsia="Times New Roman" w:hAnsiTheme="majorHAnsi" w:cstheme="majorHAnsi"/>
          <w:bCs/>
          <w:i/>
        </w:rPr>
        <w:t xml:space="preserve">Roberto Melloni, Presidente </w:t>
      </w:r>
      <w:proofErr w:type="spellStart"/>
      <w:r w:rsidRPr="009901E2">
        <w:rPr>
          <w:rFonts w:asciiTheme="majorHAnsi" w:eastAsia="Times New Roman" w:hAnsiTheme="majorHAnsi" w:cstheme="majorHAnsi"/>
          <w:bCs/>
          <w:i/>
        </w:rPr>
        <w:t>Fipe</w:t>
      </w:r>
      <w:proofErr w:type="spellEnd"/>
      <w:r w:rsidRPr="009901E2">
        <w:rPr>
          <w:rFonts w:asciiTheme="majorHAnsi" w:eastAsia="Times New Roman" w:hAnsiTheme="majorHAnsi" w:cstheme="majorHAnsi"/>
          <w:bCs/>
          <w:i/>
        </w:rPr>
        <w:t xml:space="preserve"> Bologna: «</w:t>
      </w:r>
      <w:r>
        <w:rPr>
          <w:rFonts w:asciiTheme="majorHAnsi" w:eastAsia="Times New Roman" w:hAnsiTheme="majorHAnsi" w:cstheme="majorHAnsi"/>
          <w:bCs/>
          <w:i/>
        </w:rPr>
        <w:t>La normativa arriva dopo un lavoro lungo 10 anni da parte dell’associazione»</w:t>
      </w:r>
    </w:p>
    <w:p w:rsidR="0048509E" w:rsidRPr="003D6C9A" w:rsidRDefault="0048509E" w:rsidP="0048509E">
      <w:pPr>
        <w:spacing w:line="240" w:lineRule="auto"/>
        <w:ind w:left="850" w:right="851"/>
        <w:jc w:val="center"/>
        <w:rPr>
          <w:b/>
        </w:rPr>
      </w:pPr>
    </w:p>
    <w:p w:rsidR="00E54335" w:rsidRPr="00E54335" w:rsidRDefault="00E54335" w:rsidP="00E54335">
      <w:pPr>
        <w:spacing w:before="100" w:beforeAutospacing="1" w:after="100" w:afterAutospacing="1" w:line="240" w:lineRule="auto"/>
        <w:ind w:left="850" w:right="850"/>
        <w:jc w:val="both"/>
        <w:rPr>
          <w:rFonts w:asciiTheme="majorHAnsi" w:eastAsia="Times New Roman" w:hAnsiTheme="majorHAnsi" w:cstheme="majorHAnsi"/>
        </w:rPr>
      </w:pPr>
      <w:bookmarkStart w:id="2" w:name="_30j0zll" w:colFirst="0" w:colLast="0"/>
      <w:bookmarkEnd w:id="2"/>
      <w:r w:rsidRPr="00E54335">
        <w:rPr>
          <w:rFonts w:asciiTheme="majorHAnsi" w:eastAsia="Times New Roman" w:hAnsiTheme="majorHAnsi" w:cstheme="majorHAnsi"/>
        </w:rPr>
        <w:t xml:space="preserve">«Finalmente ci sono regole concrete, frutto di anni di lavoro», commenta Roberto Melloni, Presidente </w:t>
      </w:r>
      <w:proofErr w:type="spellStart"/>
      <w:r w:rsidRPr="00E54335">
        <w:rPr>
          <w:rFonts w:asciiTheme="majorHAnsi" w:eastAsia="Times New Roman" w:hAnsiTheme="majorHAnsi" w:cstheme="majorHAnsi"/>
        </w:rPr>
        <w:t>Fipe</w:t>
      </w:r>
      <w:proofErr w:type="spellEnd"/>
      <w:r w:rsidRPr="00E54335">
        <w:rPr>
          <w:rFonts w:asciiTheme="majorHAnsi" w:eastAsia="Times New Roman" w:hAnsiTheme="majorHAnsi" w:cstheme="majorHAnsi"/>
        </w:rPr>
        <w:t xml:space="preserve"> Bologna, sulla nuova normativa </w:t>
      </w:r>
      <w:bookmarkStart w:id="3" w:name="_GoBack"/>
      <w:bookmarkEnd w:id="3"/>
      <w:r w:rsidRPr="00E54335">
        <w:rPr>
          <w:rFonts w:asciiTheme="majorHAnsi" w:eastAsia="Times New Roman" w:hAnsiTheme="majorHAnsi" w:cstheme="majorHAnsi"/>
        </w:rPr>
        <w:t>che disciplina le recensioni online dei pubblici esercizi.</w:t>
      </w:r>
    </w:p>
    <w:p w:rsidR="00E54335" w:rsidRPr="00E54335" w:rsidRDefault="00E54335" w:rsidP="00E54335">
      <w:pPr>
        <w:spacing w:before="100" w:beforeAutospacing="1" w:after="100" w:afterAutospacing="1" w:line="240" w:lineRule="auto"/>
        <w:ind w:left="850" w:right="850"/>
        <w:jc w:val="both"/>
        <w:rPr>
          <w:rFonts w:asciiTheme="majorHAnsi" w:eastAsia="Times New Roman" w:hAnsiTheme="majorHAnsi" w:cstheme="majorHAnsi"/>
        </w:rPr>
      </w:pPr>
      <w:r w:rsidRPr="00E54335">
        <w:rPr>
          <w:rFonts w:asciiTheme="majorHAnsi" w:eastAsia="Times New Roman" w:hAnsiTheme="majorHAnsi" w:cstheme="majorHAnsi"/>
        </w:rPr>
        <w:t>La legge introduce tutele precise contro recensioni false o comprate e stabilisce criteri chiari per garantire trasparenza e affidabilità delle valutazioni. «Le recensioni online sono un’arma a doppio taglio, possono aiutare il cliente finale, ma possono anche danneggiare seriamente la reputazione di un’attività, soprattutto quando provengono da competitor o aziende che le vendono», spiega Melloni.</w:t>
      </w:r>
    </w:p>
    <w:p w:rsidR="00E54335" w:rsidRPr="00E54335" w:rsidRDefault="00E54335" w:rsidP="00E54335">
      <w:pPr>
        <w:spacing w:before="100" w:beforeAutospacing="1" w:after="100" w:afterAutospacing="1" w:line="240" w:lineRule="auto"/>
        <w:ind w:left="850" w:right="850"/>
        <w:jc w:val="both"/>
        <w:rPr>
          <w:rFonts w:asciiTheme="majorHAnsi" w:eastAsia="Times New Roman" w:hAnsiTheme="majorHAnsi" w:cstheme="majorHAnsi"/>
        </w:rPr>
      </w:pPr>
      <w:proofErr w:type="spellStart"/>
      <w:r w:rsidRPr="00E54335">
        <w:rPr>
          <w:rFonts w:asciiTheme="majorHAnsi" w:eastAsia="Times New Roman" w:hAnsiTheme="majorHAnsi" w:cstheme="majorHAnsi"/>
        </w:rPr>
        <w:t>Fipe</w:t>
      </w:r>
      <w:proofErr w:type="spellEnd"/>
      <w:r w:rsidRPr="00E54335">
        <w:rPr>
          <w:rFonts w:asciiTheme="majorHAnsi" w:eastAsia="Times New Roman" w:hAnsiTheme="majorHAnsi" w:cstheme="majorHAnsi"/>
        </w:rPr>
        <w:t>, che da oltre dieci anni lavora a una regolamentazione del fenomeno, accoglie con favore le novità legislative: la recensione dovrà essere certificabile, pubblicata entro trenta giorni dall’avvenuta visita e, dopo due anni, potrà essere oscurata su richiesta dell’esercente, garantendo il diritto all’oblio.</w:t>
      </w:r>
    </w:p>
    <w:p w:rsidR="00FD0792" w:rsidRPr="00FD0792" w:rsidRDefault="00FD0792" w:rsidP="00FD0792">
      <w:pPr>
        <w:spacing w:before="100" w:beforeAutospacing="1" w:after="100" w:afterAutospacing="1" w:line="240" w:lineRule="auto"/>
        <w:ind w:left="850" w:right="850"/>
        <w:jc w:val="both"/>
        <w:rPr>
          <w:rFonts w:asciiTheme="majorHAnsi" w:eastAsia="Times New Roman" w:hAnsiTheme="majorHAnsi" w:cstheme="majorHAnsi"/>
        </w:rPr>
      </w:pPr>
      <w:r w:rsidRPr="00FD0792">
        <w:rPr>
          <w:rFonts w:asciiTheme="majorHAnsi" w:eastAsia="Times New Roman" w:hAnsiTheme="majorHAnsi" w:cstheme="majorHAnsi"/>
        </w:rPr>
        <w:t xml:space="preserve">«Oggi più del 70% dei consumatori consulta le recensioni prima di scegliere un ristorante, un bar o qualsiasi altro locale – </w:t>
      </w:r>
      <w:r w:rsidR="00352345">
        <w:rPr>
          <w:rFonts w:asciiTheme="majorHAnsi" w:eastAsia="Times New Roman" w:hAnsiTheme="majorHAnsi" w:cstheme="majorHAnsi"/>
        </w:rPr>
        <w:t>prosegue</w:t>
      </w:r>
      <w:r w:rsidRPr="00FD0792">
        <w:rPr>
          <w:rFonts w:asciiTheme="majorHAnsi" w:eastAsia="Times New Roman" w:hAnsiTheme="majorHAnsi" w:cstheme="majorHAnsi"/>
        </w:rPr>
        <w:t xml:space="preserve"> Melloni –. Disporre di regole chiare è essenziale per proteggere sia gli imprenditori sia i clienti».</w:t>
      </w:r>
    </w:p>
    <w:p w:rsidR="00E54335" w:rsidRPr="00E54335" w:rsidRDefault="00E54335" w:rsidP="00E54335">
      <w:pPr>
        <w:spacing w:before="100" w:beforeAutospacing="1" w:after="100" w:afterAutospacing="1" w:line="240" w:lineRule="auto"/>
        <w:ind w:left="850" w:right="850"/>
        <w:jc w:val="both"/>
        <w:rPr>
          <w:rFonts w:asciiTheme="majorHAnsi" w:eastAsia="Times New Roman" w:hAnsiTheme="majorHAnsi" w:cstheme="majorHAnsi"/>
        </w:rPr>
      </w:pPr>
      <w:proofErr w:type="spellStart"/>
      <w:r w:rsidRPr="00E54335">
        <w:rPr>
          <w:rFonts w:asciiTheme="majorHAnsi" w:eastAsia="Times New Roman" w:hAnsiTheme="majorHAnsi" w:cstheme="majorHAnsi"/>
        </w:rPr>
        <w:t>Fipe</w:t>
      </w:r>
      <w:proofErr w:type="spellEnd"/>
      <w:r w:rsidRPr="00E54335">
        <w:rPr>
          <w:rFonts w:asciiTheme="majorHAnsi" w:eastAsia="Times New Roman" w:hAnsiTheme="majorHAnsi" w:cstheme="majorHAnsi"/>
        </w:rPr>
        <w:t xml:space="preserve"> Bologna </w:t>
      </w:r>
      <w:r>
        <w:rPr>
          <w:rFonts w:asciiTheme="majorHAnsi" w:eastAsia="Times New Roman" w:hAnsiTheme="majorHAnsi" w:cstheme="majorHAnsi"/>
        </w:rPr>
        <w:t>supporta</w:t>
      </w:r>
      <w:r w:rsidRPr="00E54335">
        <w:rPr>
          <w:rFonts w:asciiTheme="majorHAnsi" w:eastAsia="Times New Roman" w:hAnsiTheme="majorHAnsi" w:cstheme="majorHAnsi"/>
        </w:rPr>
        <w:t xml:space="preserve"> i propri associati con lo sportello “</w:t>
      </w:r>
      <w:proofErr w:type="spellStart"/>
      <w:r w:rsidRPr="00E54335">
        <w:rPr>
          <w:rFonts w:asciiTheme="majorHAnsi" w:eastAsia="Times New Roman" w:hAnsiTheme="majorHAnsi" w:cstheme="majorHAnsi"/>
        </w:rPr>
        <w:t>Sos</w:t>
      </w:r>
      <w:proofErr w:type="spellEnd"/>
      <w:r w:rsidRPr="00E54335">
        <w:rPr>
          <w:rFonts w:asciiTheme="majorHAnsi" w:eastAsia="Times New Roman" w:hAnsiTheme="majorHAnsi" w:cstheme="majorHAnsi"/>
        </w:rPr>
        <w:t xml:space="preserve"> Recensioni”, </w:t>
      </w:r>
      <w:r w:rsidR="00425F8D">
        <w:rPr>
          <w:rFonts w:asciiTheme="majorHAnsi" w:eastAsia="Times New Roman" w:hAnsiTheme="majorHAnsi" w:cstheme="majorHAnsi"/>
        </w:rPr>
        <w:t>attraverso</w:t>
      </w:r>
      <w:r w:rsidRPr="00E54335">
        <w:rPr>
          <w:rFonts w:asciiTheme="majorHAnsi" w:eastAsia="Times New Roman" w:hAnsiTheme="majorHAnsi" w:cstheme="majorHAnsi"/>
        </w:rPr>
        <w:t xml:space="preserve"> un servizio dedicato alla raccolta delle segnalazioni di false recensioni, avendo richiesto l’inserimento nell’elenco dei segnalatori accreditati </w:t>
      </w:r>
      <w:r>
        <w:rPr>
          <w:rFonts w:asciiTheme="majorHAnsi" w:eastAsia="Times New Roman" w:hAnsiTheme="majorHAnsi" w:cstheme="majorHAnsi"/>
        </w:rPr>
        <w:t>dell’</w:t>
      </w:r>
      <w:r w:rsidRPr="00E54335">
        <w:rPr>
          <w:rFonts w:asciiTheme="majorHAnsi" w:eastAsia="Times New Roman" w:hAnsiTheme="majorHAnsi" w:cstheme="majorHAnsi"/>
        </w:rPr>
        <w:t xml:space="preserve">Agcom. </w:t>
      </w:r>
      <w:r>
        <w:rPr>
          <w:rFonts w:asciiTheme="majorHAnsi" w:eastAsia="Times New Roman" w:hAnsiTheme="majorHAnsi" w:cstheme="majorHAnsi"/>
        </w:rPr>
        <w:t>«I</w:t>
      </w:r>
      <w:r w:rsidRPr="00E54335">
        <w:rPr>
          <w:rFonts w:asciiTheme="majorHAnsi" w:eastAsia="Times New Roman" w:hAnsiTheme="majorHAnsi" w:cstheme="majorHAnsi"/>
        </w:rPr>
        <w:t xml:space="preserve">nvitiamo gli associati che ritengano di aver subito recensioni non veritiere o fraudolente a trasmettere le proprie segnalazioni all’indirizzo mail </w:t>
      </w:r>
      <w:hyperlink r:id="rId6" w:history="1">
        <w:r w:rsidRPr="00603D69">
          <w:rPr>
            <w:rStyle w:val="Collegamentoipertestuale"/>
            <w:rFonts w:asciiTheme="majorHAnsi" w:eastAsia="Times New Roman" w:hAnsiTheme="majorHAnsi" w:cstheme="majorHAnsi"/>
          </w:rPr>
          <w:t>falserecensioni@ascom.bo.it</w:t>
        </w:r>
      </w:hyperlink>
      <w:r>
        <w:rPr>
          <w:rFonts w:asciiTheme="majorHAnsi" w:eastAsia="Times New Roman" w:hAnsiTheme="majorHAnsi" w:cstheme="majorHAnsi"/>
        </w:rPr>
        <w:t xml:space="preserve"> – conclude Melloni –</w:t>
      </w:r>
      <w:r w:rsidRPr="00E54335">
        <w:rPr>
          <w:rFonts w:asciiTheme="majorHAnsi" w:eastAsia="Times New Roman" w:hAnsiTheme="majorHAnsi" w:cstheme="majorHAnsi"/>
        </w:rPr>
        <w:t>, al fine di avviare le opportune verifiche e contribuire a un monitoraggio strutturato del fenomeno».</w:t>
      </w:r>
    </w:p>
    <w:p w:rsidR="00FD0792" w:rsidRPr="00E54335" w:rsidRDefault="00E54335" w:rsidP="00FD0792">
      <w:pPr>
        <w:spacing w:before="100" w:beforeAutospacing="1" w:after="100" w:afterAutospacing="1" w:line="240" w:lineRule="auto"/>
        <w:ind w:left="850" w:right="850"/>
        <w:jc w:val="both"/>
        <w:rPr>
          <w:rFonts w:asciiTheme="majorHAnsi" w:eastAsia="Times New Roman" w:hAnsiTheme="majorHAnsi" w:cstheme="majorHAnsi"/>
        </w:rPr>
      </w:pPr>
      <w:r w:rsidRPr="00E54335">
        <w:rPr>
          <w:rFonts w:asciiTheme="majorHAnsi" w:eastAsia="Times New Roman" w:hAnsiTheme="majorHAnsi" w:cstheme="majorHAnsi"/>
        </w:rPr>
        <w:t>Bologna, 8 aprile 2026</w:t>
      </w:r>
    </w:p>
    <w:sectPr w:rsidR="00FD0792" w:rsidRPr="00E54335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0080C"/>
    <w:rsid w:val="00026334"/>
    <w:rsid w:val="000D0920"/>
    <w:rsid w:val="000F4D7E"/>
    <w:rsid w:val="001122E4"/>
    <w:rsid w:val="00156525"/>
    <w:rsid w:val="00183F98"/>
    <w:rsid w:val="00216875"/>
    <w:rsid w:val="002B6DBB"/>
    <w:rsid w:val="00342D4A"/>
    <w:rsid w:val="00352345"/>
    <w:rsid w:val="00370A51"/>
    <w:rsid w:val="003D6C9A"/>
    <w:rsid w:val="0040097E"/>
    <w:rsid w:val="00425F8D"/>
    <w:rsid w:val="0048509E"/>
    <w:rsid w:val="005275BB"/>
    <w:rsid w:val="006B52F5"/>
    <w:rsid w:val="006D34FE"/>
    <w:rsid w:val="007A10B0"/>
    <w:rsid w:val="007A7D68"/>
    <w:rsid w:val="00817C3A"/>
    <w:rsid w:val="008B3490"/>
    <w:rsid w:val="00916831"/>
    <w:rsid w:val="0093311B"/>
    <w:rsid w:val="0093499C"/>
    <w:rsid w:val="009823E2"/>
    <w:rsid w:val="009901E2"/>
    <w:rsid w:val="009A28CC"/>
    <w:rsid w:val="009B5D5D"/>
    <w:rsid w:val="00A104A4"/>
    <w:rsid w:val="00A22B0E"/>
    <w:rsid w:val="00A6512D"/>
    <w:rsid w:val="00A77F4D"/>
    <w:rsid w:val="00AA27F1"/>
    <w:rsid w:val="00AB5CA2"/>
    <w:rsid w:val="00AB65AF"/>
    <w:rsid w:val="00B16E93"/>
    <w:rsid w:val="00B26E0E"/>
    <w:rsid w:val="00B504C4"/>
    <w:rsid w:val="00B81935"/>
    <w:rsid w:val="00BC2325"/>
    <w:rsid w:val="00C4792D"/>
    <w:rsid w:val="00D31422"/>
    <w:rsid w:val="00D73DB2"/>
    <w:rsid w:val="00E54335"/>
    <w:rsid w:val="00E624AD"/>
    <w:rsid w:val="00E62DCB"/>
    <w:rsid w:val="00F00593"/>
    <w:rsid w:val="00F5738B"/>
    <w:rsid w:val="00F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1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22E4"/>
    <w:rPr>
      <w:b/>
      <w:bCs/>
    </w:rPr>
  </w:style>
  <w:style w:type="paragraph" w:customStyle="1" w:styleId="Default">
    <w:name w:val="Default"/>
    <w:rsid w:val="004850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543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serecensioni@ascom.bo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31</cp:revision>
  <cp:lastPrinted>2025-11-27T14:54:00Z</cp:lastPrinted>
  <dcterms:created xsi:type="dcterms:W3CDTF">2024-11-20T16:20:00Z</dcterms:created>
  <dcterms:modified xsi:type="dcterms:W3CDTF">2026-04-08T11:48:00Z</dcterms:modified>
</cp:coreProperties>
</file>